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F4AB1" w14:textId="77777777" w:rsidR="001C7888" w:rsidRPr="00167105" w:rsidRDefault="001C7888" w:rsidP="000956DD">
      <w:pPr>
        <w:pStyle w:val="Default"/>
        <w:jc w:val="center"/>
        <w:rPr>
          <w:rFonts w:ascii="Arial" w:hAnsi="Arial" w:cs="Arial"/>
          <w:b/>
          <w:color w:val="auto"/>
          <w:u w:val="single"/>
        </w:rPr>
      </w:pPr>
      <w:r w:rsidRPr="00167105">
        <w:rPr>
          <w:rFonts w:ascii="Arial" w:hAnsi="Arial" w:cs="Arial"/>
          <w:b/>
          <w:color w:val="auto"/>
          <w:u w:val="single"/>
        </w:rPr>
        <w:t>USUCAPIÃO EXTRAJUDICIAL</w:t>
      </w:r>
    </w:p>
    <w:p w14:paraId="4C31369A" w14:textId="77777777" w:rsidR="00531750" w:rsidRPr="00167105" w:rsidRDefault="00531750" w:rsidP="000956DD">
      <w:pPr>
        <w:pStyle w:val="Default"/>
        <w:jc w:val="both"/>
        <w:rPr>
          <w:rFonts w:ascii="Arial" w:hAnsi="Arial" w:cs="Arial"/>
          <w:b/>
          <w:color w:val="auto"/>
        </w:rPr>
      </w:pPr>
    </w:p>
    <w:p w14:paraId="170884AB" w14:textId="77777777" w:rsidR="00531750" w:rsidRPr="00167105" w:rsidRDefault="00531750" w:rsidP="000956DD">
      <w:pPr>
        <w:pStyle w:val="Default"/>
        <w:jc w:val="both"/>
        <w:rPr>
          <w:rFonts w:ascii="Arial" w:hAnsi="Arial" w:cs="Arial"/>
          <w:b/>
          <w:color w:val="auto"/>
        </w:rPr>
      </w:pPr>
      <w:r w:rsidRPr="00167105">
        <w:rPr>
          <w:rFonts w:ascii="Arial" w:hAnsi="Arial" w:cs="Arial"/>
          <w:b/>
          <w:color w:val="auto"/>
        </w:rPr>
        <w:t>I – DEFINIÇÃO DE USUCAPIÃO:</w:t>
      </w:r>
    </w:p>
    <w:p w14:paraId="3CD65BFA" w14:textId="77777777" w:rsidR="00531750" w:rsidRPr="00167105" w:rsidRDefault="00531750" w:rsidP="000956DD">
      <w:pPr>
        <w:pStyle w:val="Default"/>
        <w:jc w:val="both"/>
        <w:rPr>
          <w:rFonts w:ascii="Arial" w:hAnsi="Arial" w:cs="Arial"/>
          <w:color w:val="auto"/>
        </w:rPr>
      </w:pPr>
    </w:p>
    <w:p w14:paraId="06936715" w14:textId="77777777" w:rsidR="0095208B" w:rsidRPr="00167105" w:rsidRDefault="00531750" w:rsidP="000956DD">
      <w:pPr>
        <w:pStyle w:val="Default"/>
        <w:jc w:val="both"/>
        <w:rPr>
          <w:rFonts w:ascii="Arial" w:hAnsi="Arial" w:cs="Arial"/>
          <w:color w:val="auto"/>
        </w:rPr>
      </w:pPr>
      <w:r w:rsidRPr="00167105">
        <w:rPr>
          <w:rFonts w:ascii="Arial" w:hAnsi="Arial" w:cs="Arial"/>
          <w:color w:val="auto"/>
        </w:rPr>
        <w:t>Trata-se de m</w:t>
      </w:r>
      <w:r w:rsidR="009B2D88" w:rsidRPr="00167105">
        <w:rPr>
          <w:rFonts w:ascii="Arial" w:hAnsi="Arial" w:cs="Arial"/>
          <w:color w:val="auto"/>
        </w:rPr>
        <w:t>odo originário de aquisição da propriedade</w:t>
      </w:r>
      <w:r w:rsidR="008E5077" w:rsidRPr="00167105">
        <w:rPr>
          <w:rFonts w:ascii="Arial" w:hAnsi="Arial" w:cs="Arial"/>
          <w:color w:val="auto"/>
        </w:rPr>
        <w:t>,</w:t>
      </w:r>
      <w:r w:rsidR="009B2D88" w:rsidRPr="00167105">
        <w:rPr>
          <w:rFonts w:ascii="Arial" w:hAnsi="Arial" w:cs="Arial"/>
          <w:color w:val="auto"/>
        </w:rPr>
        <w:t xml:space="preserve"> e de outros direitos reais</w:t>
      </w:r>
      <w:r w:rsidR="00347020" w:rsidRPr="00167105">
        <w:rPr>
          <w:rFonts w:ascii="Arial" w:hAnsi="Arial" w:cs="Arial"/>
          <w:color w:val="auto"/>
        </w:rPr>
        <w:t xml:space="preserve"> </w:t>
      </w:r>
      <w:r w:rsidR="00347020" w:rsidRPr="00167105">
        <w:rPr>
          <w:rFonts w:ascii="Arial" w:eastAsia="Times New Roman" w:hAnsi="Arial" w:cs="Arial"/>
          <w:color w:val="auto"/>
          <w:lang w:eastAsia="pt-BR"/>
        </w:rPr>
        <w:t xml:space="preserve">suscetíveis de exercício continuado (como </w:t>
      </w:r>
      <w:r w:rsidR="005548FD" w:rsidRPr="00167105">
        <w:rPr>
          <w:rFonts w:ascii="Arial" w:eastAsia="Times New Roman" w:hAnsi="Arial" w:cs="Arial"/>
          <w:color w:val="auto"/>
          <w:lang w:eastAsia="pt-BR"/>
        </w:rPr>
        <w:t>os de gozo e fruição sobre coisa alheia</w:t>
      </w:r>
      <w:r w:rsidR="005548FD" w:rsidRPr="00167105">
        <w:rPr>
          <w:rStyle w:val="Refdenotaderodap"/>
          <w:rFonts w:ascii="Arial" w:eastAsia="Times New Roman" w:hAnsi="Arial" w:cs="Arial"/>
          <w:color w:val="auto"/>
          <w:lang w:eastAsia="pt-BR"/>
        </w:rPr>
        <w:footnoteReference w:id="1"/>
      </w:r>
      <w:r w:rsidR="00347020" w:rsidRPr="00167105">
        <w:rPr>
          <w:rFonts w:ascii="Arial" w:eastAsia="Times New Roman" w:hAnsi="Arial" w:cs="Arial"/>
          <w:color w:val="auto"/>
          <w:lang w:eastAsia="pt-BR"/>
        </w:rPr>
        <w:t>),</w:t>
      </w:r>
      <w:r w:rsidR="009B2D88" w:rsidRPr="00167105">
        <w:rPr>
          <w:rFonts w:ascii="Arial" w:hAnsi="Arial" w:cs="Arial"/>
          <w:color w:val="auto"/>
        </w:rPr>
        <w:t xml:space="preserve"> pela posse prolongada e qualificada por requisitos estabelecidos em lei.</w:t>
      </w:r>
      <w:r w:rsidR="0095208B" w:rsidRPr="00167105">
        <w:rPr>
          <w:rFonts w:ascii="Arial" w:hAnsi="Arial" w:cs="Arial"/>
          <w:color w:val="auto"/>
        </w:rPr>
        <w:t xml:space="preserve"> Sem prejuízo da via jurisdicional, é admitido o pedido de reconhecimento extrajudicial de usucapião, que será processado diretamente perante o </w:t>
      </w:r>
      <w:r w:rsidRPr="00167105">
        <w:rPr>
          <w:rFonts w:ascii="Arial" w:hAnsi="Arial" w:cs="Arial"/>
          <w:color w:val="auto"/>
        </w:rPr>
        <w:t>s</w:t>
      </w:r>
      <w:r w:rsidR="0095208B" w:rsidRPr="00167105">
        <w:rPr>
          <w:rFonts w:ascii="Arial" w:hAnsi="Arial" w:cs="Arial"/>
          <w:color w:val="auto"/>
        </w:rPr>
        <w:t xml:space="preserve">erviço de </w:t>
      </w:r>
      <w:r w:rsidRPr="00167105">
        <w:rPr>
          <w:rFonts w:ascii="Arial" w:hAnsi="Arial" w:cs="Arial"/>
          <w:color w:val="auto"/>
        </w:rPr>
        <w:t>r</w:t>
      </w:r>
      <w:r w:rsidR="0095208B" w:rsidRPr="00167105">
        <w:rPr>
          <w:rFonts w:ascii="Arial" w:hAnsi="Arial" w:cs="Arial"/>
          <w:color w:val="auto"/>
        </w:rPr>
        <w:t xml:space="preserve">egistro de </w:t>
      </w:r>
      <w:r w:rsidRPr="00167105">
        <w:rPr>
          <w:rFonts w:ascii="Arial" w:hAnsi="Arial" w:cs="Arial"/>
          <w:color w:val="auto"/>
        </w:rPr>
        <w:t>i</w:t>
      </w:r>
      <w:r w:rsidR="0095208B" w:rsidRPr="00167105">
        <w:rPr>
          <w:rFonts w:ascii="Arial" w:hAnsi="Arial" w:cs="Arial"/>
          <w:color w:val="auto"/>
        </w:rPr>
        <w:t>móveis.</w:t>
      </w:r>
    </w:p>
    <w:p w14:paraId="5FE63B43" w14:textId="77777777" w:rsidR="009B2D88" w:rsidRPr="00167105" w:rsidRDefault="009B2D88" w:rsidP="000956DD">
      <w:pPr>
        <w:pStyle w:val="Default"/>
        <w:jc w:val="both"/>
        <w:rPr>
          <w:rFonts w:ascii="Arial" w:hAnsi="Arial" w:cs="Arial"/>
          <w:color w:val="auto"/>
        </w:rPr>
      </w:pPr>
    </w:p>
    <w:p w14:paraId="1E7C60BE" w14:textId="77777777" w:rsidR="00531750" w:rsidRPr="00167105" w:rsidRDefault="00531750" w:rsidP="000956DD">
      <w:pPr>
        <w:pStyle w:val="Default"/>
        <w:jc w:val="both"/>
        <w:rPr>
          <w:rFonts w:ascii="Arial" w:hAnsi="Arial" w:cs="Arial"/>
          <w:b/>
          <w:color w:val="auto"/>
        </w:rPr>
      </w:pPr>
      <w:r w:rsidRPr="00167105">
        <w:rPr>
          <w:rFonts w:ascii="Arial" w:hAnsi="Arial" w:cs="Arial"/>
          <w:b/>
          <w:color w:val="auto"/>
        </w:rPr>
        <w:t xml:space="preserve">II – </w:t>
      </w:r>
      <w:r w:rsidR="000A13B9">
        <w:rPr>
          <w:rFonts w:ascii="Arial" w:hAnsi="Arial" w:cs="Arial"/>
          <w:b/>
          <w:color w:val="auto"/>
        </w:rPr>
        <w:t>NORMAS</w:t>
      </w:r>
      <w:r w:rsidRPr="00167105">
        <w:rPr>
          <w:rFonts w:ascii="Arial" w:hAnsi="Arial" w:cs="Arial"/>
          <w:b/>
          <w:color w:val="auto"/>
        </w:rPr>
        <w:t xml:space="preserve"> </w:t>
      </w:r>
      <w:r w:rsidR="000956DD" w:rsidRPr="00167105">
        <w:rPr>
          <w:rFonts w:ascii="Arial" w:hAnsi="Arial" w:cs="Arial"/>
          <w:b/>
          <w:color w:val="auto"/>
        </w:rPr>
        <w:t xml:space="preserve">QUE </w:t>
      </w:r>
      <w:r w:rsidRPr="00167105">
        <w:rPr>
          <w:rFonts w:ascii="Arial" w:hAnsi="Arial" w:cs="Arial"/>
          <w:b/>
          <w:color w:val="auto"/>
        </w:rPr>
        <w:t>REG</w:t>
      </w:r>
      <w:r w:rsidR="000956DD" w:rsidRPr="00167105">
        <w:rPr>
          <w:rFonts w:ascii="Arial" w:hAnsi="Arial" w:cs="Arial"/>
          <w:b/>
          <w:color w:val="auto"/>
        </w:rPr>
        <w:t>E</w:t>
      </w:r>
      <w:r w:rsidR="000A13B9">
        <w:rPr>
          <w:rFonts w:ascii="Arial" w:hAnsi="Arial" w:cs="Arial"/>
          <w:b/>
          <w:color w:val="auto"/>
        </w:rPr>
        <w:t>M</w:t>
      </w:r>
      <w:r w:rsidR="000956DD" w:rsidRPr="00167105">
        <w:rPr>
          <w:rFonts w:ascii="Arial" w:hAnsi="Arial" w:cs="Arial"/>
          <w:b/>
          <w:color w:val="auto"/>
        </w:rPr>
        <w:t xml:space="preserve"> </w:t>
      </w:r>
      <w:r w:rsidRPr="00167105">
        <w:rPr>
          <w:rFonts w:ascii="Arial" w:hAnsi="Arial" w:cs="Arial"/>
          <w:b/>
          <w:color w:val="auto"/>
        </w:rPr>
        <w:t>O PROCEDIMENTO</w:t>
      </w:r>
      <w:r w:rsidR="00FD615D" w:rsidRPr="00167105">
        <w:rPr>
          <w:rFonts w:ascii="Arial" w:hAnsi="Arial" w:cs="Arial"/>
          <w:b/>
          <w:color w:val="auto"/>
        </w:rPr>
        <w:t>:</w:t>
      </w:r>
    </w:p>
    <w:p w14:paraId="249825FA" w14:textId="77777777" w:rsidR="00531750" w:rsidRPr="00167105" w:rsidRDefault="00531750" w:rsidP="000956DD">
      <w:pPr>
        <w:pStyle w:val="Default"/>
        <w:jc w:val="both"/>
        <w:rPr>
          <w:rFonts w:ascii="Arial" w:hAnsi="Arial" w:cs="Arial"/>
          <w:color w:val="auto"/>
        </w:rPr>
      </w:pPr>
    </w:p>
    <w:p w14:paraId="7BF5B033" w14:textId="77777777" w:rsidR="00A25ABB" w:rsidRPr="00167105" w:rsidRDefault="0095208B" w:rsidP="000956DD">
      <w:pPr>
        <w:pStyle w:val="Default"/>
        <w:jc w:val="both"/>
        <w:rPr>
          <w:rFonts w:ascii="Arial" w:hAnsi="Arial" w:cs="Arial"/>
          <w:color w:val="auto"/>
        </w:rPr>
      </w:pPr>
      <w:r w:rsidRPr="00167105">
        <w:rPr>
          <w:rFonts w:ascii="Arial" w:hAnsi="Arial" w:cs="Arial"/>
          <w:color w:val="auto"/>
        </w:rPr>
        <w:t>A</w:t>
      </w:r>
      <w:r w:rsidR="005039B8" w:rsidRPr="00167105">
        <w:rPr>
          <w:rFonts w:ascii="Arial" w:hAnsi="Arial" w:cs="Arial"/>
          <w:color w:val="auto"/>
        </w:rPr>
        <w:t>rtigo 216-A</w:t>
      </w:r>
      <w:r w:rsidRPr="00167105">
        <w:rPr>
          <w:rFonts w:ascii="Arial" w:hAnsi="Arial" w:cs="Arial"/>
          <w:color w:val="auto"/>
        </w:rPr>
        <w:t xml:space="preserve"> da Lei nº 6.015/73</w:t>
      </w:r>
      <w:r w:rsidR="00531750" w:rsidRPr="00167105">
        <w:rPr>
          <w:rFonts w:ascii="Arial" w:hAnsi="Arial" w:cs="Arial"/>
          <w:color w:val="auto"/>
        </w:rPr>
        <w:t xml:space="preserve">, </w:t>
      </w:r>
      <w:r w:rsidRPr="00167105">
        <w:rPr>
          <w:rFonts w:ascii="Arial" w:hAnsi="Arial" w:cs="Arial"/>
          <w:color w:val="auto"/>
        </w:rPr>
        <w:t>acrescido pelo artigo 1.071 do Código de Processo Civil, que entrou em vigor no dia 18 de março de 2016.</w:t>
      </w:r>
    </w:p>
    <w:p w14:paraId="1B758034" w14:textId="77777777" w:rsidR="00A25ABB" w:rsidRPr="00167105" w:rsidRDefault="00A25ABB" w:rsidP="000956DD">
      <w:pPr>
        <w:pStyle w:val="Default"/>
        <w:jc w:val="both"/>
        <w:rPr>
          <w:rFonts w:ascii="Arial" w:hAnsi="Arial" w:cs="Arial"/>
          <w:color w:val="auto"/>
        </w:rPr>
      </w:pPr>
    </w:p>
    <w:p w14:paraId="05C3FF1F" w14:textId="77777777" w:rsidR="0095208B" w:rsidRPr="00167105" w:rsidRDefault="00A25ABB" w:rsidP="000956DD">
      <w:pPr>
        <w:pStyle w:val="Default"/>
        <w:jc w:val="both"/>
        <w:rPr>
          <w:rFonts w:ascii="Arial" w:hAnsi="Arial" w:cs="Arial"/>
          <w:color w:val="auto"/>
        </w:rPr>
      </w:pPr>
      <w:r w:rsidRPr="00167105">
        <w:rPr>
          <w:rFonts w:ascii="Arial" w:hAnsi="Arial" w:cs="Arial"/>
          <w:color w:val="auto"/>
        </w:rPr>
        <w:t>P</w:t>
      </w:r>
      <w:r w:rsidR="00531750" w:rsidRPr="00167105">
        <w:rPr>
          <w:rFonts w:ascii="Arial" w:hAnsi="Arial" w:cs="Arial"/>
          <w:color w:val="auto"/>
        </w:rPr>
        <w:t xml:space="preserve">rovimento </w:t>
      </w:r>
      <w:r w:rsidRPr="00167105">
        <w:rPr>
          <w:rFonts w:ascii="Arial" w:hAnsi="Arial" w:cs="Arial"/>
          <w:color w:val="auto"/>
        </w:rPr>
        <w:t xml:space="preserve">nº </w:t>
      </w:r>
      <w:r w:rsidR="00531750" w:rsidRPr="00167105">
        <w:rPr>
          <w:rFonts w:ascii="Arial" w:hAnsi="Arial" w:cs="Arial"/>
          <w:color w:val="auto"/>
        </w:rPr>
        <w:t>65/2017</w:t>
      </w:r>
      <w:r w:rsidRPr="00167105">
        <w:rPr>
          <w:rFonts w:ascii="Arial" w:hAnsi="Arial" w:cs="Arial"/>
          <w:color w:val="auto"/>
        </w:rPr>
        <w:t xml:space="preserve"> do Conselho Nacional de Justiça, que </w:t>
      </w:r>
      <w:r w:rsidR="00531750" w:rsidRPr="00167105">
        <w:rPr>
          <w:rFonts w:ascii="Arial" w:hAnsi="Arial" w:cs="Arial"/>
          <w:color w:val="auto"/>
        </w:rPr>
        <w:t>estabelece as diretrizes para o procedimento da usucapião extrajudicial nos serviços notariais e de registro de imóveis.</w:t>
      </w:r>
    </w:p>
    <w:p w14:paraId="4B1EEC87" w14:textId="77777777" w:rsidR="0095208B" w:rsidRPr="00167105" w:rsidRDefault="0095208B" w:rsidP="000956DD">
      <w:pPr>
        <w:pStyle w:val="Default"/>
        <w:jc w:val="both"/>
        <w:rPr>
          <w:rFonts w:ascii="Arial" w:hAnsi="Arial" w:cs="Arial"/>
          <w:color w:val="auto"/>
        </w:rPr>
      </w:pPr>
    </w:p>
    <w:p w14:paraId="7C64CD95" w14:textId="77777777" w:rsidR="00A25ABB" w:rsidRPr="00167105" w:rsidRDefault="00A25ABB" w:rsidP="000956DD">
      <w:pPr>
        <w:pStyle w:val="Default"/>
        <w:jc w:val="both"/>
        <w:rPr>
          <w:rFonts w:ascii="Arial" w:hAnsi="Arial" w:cs="Arial"/>
          <w:color w:val="auto"/>
          <w:u w:val="single"/>
        </w:rPr>
      </w:pPr>
      <w:r w:rsidRPr="00167105">
        <w:rPr>
          <w:rFonts w:ascii="Arial" w:hAnsi="Arial" w:cs="Arial"/>
          <w:b/>
          <w:color w:val="auto"/>
        </w:rPr>
        <w:t>III - PROCEDIMENTO DA USUCAPIÃO EXTRAJUDICIAL:</w:t>
      </w:r>
    </w:p>
    <w:p w14:paraId="422FC577" w14:textId="77777777" w:rsidR="00A25ABB" w:rsidRPr="00167105" w:rsidRDefault="00A25ABB" w:rsidP="000956DD">
      <w:pPr>
        <w:pStyle w:val="Default"/>
        <w:jc w:val="both"/>
        <w:rPr>
          <w:rFonts w:ascii="Arial" w:hAnsi="Arial" w:cs="Arial"/>
          <w:color w:val="auto"/>
          <w:u w:val="single"/>
        </w:rPr>
      </w:pPr>
    </w:p>
    <w:p w14:paraId="3DB73548" w14:textId="77777777" w:rsidR="00A25ABB" w:rsidRPr="00167105" w:rsidRDefault="00A25ABB" w:rsidP="000956DD">
      <w:pPr>
        <w:pStyle w:val="Default"/>
        <w:jc w:val="both"/>
        <w:rPr>
          <w:rFonts w:ascii="Arial" w:hAnsi="Arial" w:cs="Arial"/>
          <w:b/>
          <w:color w:val="auto"/>
        </w:rPr>
      </w:pPr>
      <w:r w:rsidRPr="00167105">
        <w:rPr>
          <w:rFonts w:ascii="Arial" w:hAnsi="Arial" w:cs="Arial"/>
          <w:b/>
          <w:color w:val="auto"/>
        </w:rPr>
        <w:t xml:space="preserve">1. </w:t>
      </w:r>
      <w:r w:rsidR="00B0598C" w:rsidRPr="00167105">
        <w:rPr>
          <w:rFonts w:ascii="Arial" w:hAnsi="Arial" w:cs="Arial"/>
          <w:b/>
          <w:color w:val="auto"/>
        </w:rPr>
        <w:t xml:space="preserve">DA </w:t>
      </w:r>
      <w:r w:rsidRPr="00167105">
        <w:rPr>
          <w:rFonts w:ascii="Arial" w:hAnsi="Arial" w:cs="Arial"/>
          <w:b/>
          <w:color w:val="auto"/>
        </w:rPr>
        <w:t>ATRIBUIÇÃO:</w:t>
      </w:r>
    </w:p>
    <w:p w14:paraId="3883D6D6" w14:textId="77777777" w:rsidR="00A25ABB" w:rsidRPr="00167105" w:rsidRDefault="00A25ABB" w:rsidP="000956DD">
      <w:pPr>
        <w:pStyle w:val="Default"/>
        <w:jc w:val="both"/>
        <w:rPr>
          <w:rFonts w:ascii="Arial" w:hAnsi="Arial" w:cs="Arial"/>
          <w:color w:val="auto"/>
        </w:rPr>
      </w:pPr>
    </w:p>
    <w:p w14:paraId="34D594C1" w14:textId="77777777" w:rsidR="005039B8" w:rsidRPr="00167105" w:rsidRDefault="005039B8" w:rsidP="000956DD">
      <w:pPr>
        <w:pStyle w:val="Default"/>
        <w:jc w:val="both"/>
        <w:rPr>
          <w:rFonts w:ascii="Arial" w:hAnsi="Arial" w:cs="Arial"/>
          <w:color w:val="auto"/>
        </w:rPr>
      </w:pPr>
      <w:r w:rsidRPr="00167105">
        <w:rPr>
          <w:rFonts w:ascii="Arial" w:hAnsi="Arial" w:cs="Arial"/>
          <w:color w:val="auto"/>
        </w:rPr>
        <w:t xml:space="preserve">A usucapião extrajudicial deve ser processada no </w:t>
      </w:r>
      <w:r w:rsidR="00531750" w:rsidRPr="00167105">
        <w:rPr>
          <w:rFonts w:ascii="Arial" w:hAnsi="Arial" w:cs="Arial"/>
          <w:color w:val="auto"/>
        </w:rPr>
        <w:t xml:space="preserve">Serviço de </w:t>
      </w:r>
      <w:r w:rsidRPr="00167105">
        <w:rPr>
          <w:rFonts w:ascii="Arial" w:hAnsi="Arial" w:cs="Arial"/>
          <w:color w:val="auto"/>
        </w:rPr>
        <w:t>Registro de Imóveis da circunscrição em que se situar o imóvel usucapiendo</w:t>
      </w:r>
      <w:r w:rsidR="008047CD" w:rsidRPr="00167105">
        <w:rPr>
          <w:rFonts w:ascii="Arial" w:hAnsi="Arial" w:cs="Arial"/>
          <w:color w:val="auto"/>
        </w:rPr>
        <w:t xml:space="preserve"> ou a maior parte dele</w:t>
      </w:r>
      <w:r w:rsidR="00B0598C" w:rsidRPr="00167105">
        <w:rPr>
          <w:rFonts w:ascii="Arial" w:hAnsi="Arial" w:cs="Arial"/>
          <w:color w:val="auto"/>
        </w:rPr>
        <w:t>, a requerimento do interessado</w:t>
      </w:r>
      <w:r w:rsidRPr="00167105">
        <w:rPr>
          <w:rFonts w:ascii="Arial" w:hAnsi="Arial" w:cs="Arial"/>
          <w:color w:val="auto"/>
        </w:rPr>
        <w:t>.</w:t>
      </w:r>
    </w:p>
    <w:p w14:paraId="00B86EC2" w14:textId="77777777" w:rsidR="008047CD" w:rsidRPr="00167105" w:rsidRDefault="008047CD" w:rsidP="000956DD">
      <w:pPr>
        <w:pStyle w:val="Default"/>
        <w:jc w:val="both"/>
        <w:rPr>
          <w:rFonts w:ascii="Arial" w:hAnsi="Arial" w:cs="Arial"/>
          <w:color w:val="auto"/>
        </w:rPr>
      </w:pPr>
    </w:p>
    <w:p w14:paraId="3E7DB642" w14:textId="77777777" w:rsidR="008047CD" w:rsidRPr="00167105" w:rsidRDefault="008047CD" w:rsidP="000956DD">
      <w:pPr>
        <w:pStyle w:val="Default"/>
        <w:jc w:val="both"/>
        <w:rPr>
          <w:rFonts w:ascii="Arial" w:hAnsi="Arial" w:cs="Arial"/>
          <w:color w:val="auto"/>
        </w:rPr>
      </w:pPr>
      <w:r w:rsidRPr="00167105">
        <w:rPr>
          <w:rFonts w:ascii="Arial" w:hAnsi="Arial" w:cs="Arial"/>
          <w:color w:val="auto"/>
        </w:rPr>
        <w:t>Cumpre referir que, conforme estabelece o art</w:t>
      </w:r>
      <w:r w:rsidR="007C6814" w:rsidRPr="00167105">
        <w:rPr>
          <w:rFonts w:ascii="Arial" w:hAnsi="Arial" w:cs="Arial"/>
          <w:color w:val="auto"/>
        </w:rPr>
        <w:t>.</w:t>
      </w:r>
      <w:r w:rsidRPr="00167105">
        <w:rPr>
          <w:rFonts w:ascii="Arial" w:hAnsi="Arial" w:cs="Arial"/>
          <w:color w:val="auto"/>
        </w:rPr>
        <w:t xml:space="preserve"> 2º, § 2º, do Prov. 65/2017-CNJ, </w:t>
      </w:r>
      <w:r w:rsidRPr="00167105">
        <w:rPr>
          <w:rFonts w:ascii="Arial" w:hAnsi="Arial" w:cs="Arial"/>
          <w:color w:val="auto"/>
          <w:shd w:val="clear" w:color="auto" w:fill="FFFFFF"/>
        </w:rPr>
        <w:t xml:space="preserve">a opção pela </w:t>
      </w:r>
      <w:r w:rsidR="001D1FA4" w:rsidRPr="00167105">
        <w:rPr>
          <w:rFonts w:ascii="Arial" w:hAnsi="Arial" w:cs="Arial"/>
          <w:color w:val="auto"/>
          <w:shd w:val="clear" w:color="auto" w:fill="FFFFFF"/>
        </w:rPr>
        <w:t xml:space="preserve">via </w:t>
      </w:r>
      <w:r w:rsidRPr="00167105">
        <w:rPr>
          <w:rFonts w:ascii="Arial" w:hAnsi="Arial" w:cs="Arial"/>
          <w:color w:val="auto"/>
          <w:shd w:val="clear" w:color="auto" w:fill="FFFFFF"/>
        </w:rPr>
        <w:t>extrajudicial é uma faculdade do interessado, que poder</w:t>
      </w:r>
      <w:r w:rsidR="00B0598C" w:rsidRPr="00167105">
        <w:rPr>
          <w:rFonts w:ascii="Arial" w:hAnsi="Arial" w:cs="Arial"/>
          <w:color w:val="auto"/>
          <w:shd w:val="clear" w:color="auto" w:fill="FFFFFF"/>
        </w:rPr>
        <w:t>á</w:t>
      </w:r>
      <w:r w:rsidRPr="00167105">
        <w:rPr>
          <w:rFonts w:ascii="Arial" w:hAnsi="Arial" w:cs="Arial"/>
          <w:color w:val="auto"/>
          <w:shd w:val="clear" w:color="auto" w:fill="FFFFFF"/>
        </w:rPr>
        <w:t xml:space="preserve"> solicitar, a qualquer momento, a suspensão, pelo prazo de trinta dias, ou a desistência da via judicial para promoção da via extrajudicial. Em qualquer dos casos, poderão ser aproveitadas as provas produzidas na via judicial.</w:t>
      </w:r>
    </w:p>
    <w:p w14:paraId="77C5DB24" w14:textId="77777777" w:rsidR="005039B8" w:rsidRPr="00167105" w:rsidRDefault="005039B8" w:rsidP="000956DD">
      <w:pPr>
        <w:pStyle w:val="Default"/>
        <w:jc w:val="both"/>
        <w:rPr>
          <w:rFonts w:ascii="Arial" w:hAnsi="Arial" w:cs="Arial"/>
          <w:color w:val="auto"/>
        </w:rPr>
      </w:pPr>
    </w:p>
    <w:p w14:paraId="7C74DF39" w14:textId="77777777" w:rsidR="00A25ABB" w:rsidRPr="00167105" w:rsidRDefault="00A25ABB" w:rsidP="000956DD">
      <w:pPr>
        <w:pStyle w:val="Default"/>
        <w:jc w:val="both"/>
        <w:rPr>
          <w:rFonts w:ascii="Arial" w:hAnsi="Arial" w:cs="Arial"/>
          <w:b/>
          <w:color w:val="auto"/>
          <w:u w:val="single"/>
        </w:rPr>
      </w:pPr>
      <w:r w:rsidRPr="00167105">
        <w:rPr>
          <w:rFonts w:ascii="Arial" w:hAnsi="Arial" w:cs="Arial"/>
          <w:b/>
          <w:color w:val="auto"/>
        </w:rPr>
        <w:t xml:space="preserve">2. </w:t>
      </w:r>
      <w:r w:rsidR="00B0598C" w:rsidRPr="00167105">
        <w:rPr>
          <w:rFonts w:ascii="Arial" w:hAnsi="Arial" w:cs="Arial"/>
          <w:b/>
          <w:color w:val="auto"/>
        </w:rPr>
        <w:t xml:space="preserve">QUANTO AO </w:t>
      </w:r>
      <w:r w:rsidRPr="00167105">
        <w:rPr>
          <w:rFonts w:ascii="Arial" w:hAnsi="Arial" w:cs="Arial"/>
          <w:b/>
          <w:color w:val="auto"/>
        </w:rPr>
        <w:t>REQUERIMENTO:</w:t>
      </w:r>
    </w:p>
    <w:p w14:paraId="2AA48452" w14:textId="77777777" w:rsidR="00A25ABB" w:rsidRPr="00167105" w:rsidRDefault="00A25ABB" w:rsidP="000956DD">
      <w:pPr>
        <w:pStyle w:val="Default"/>
        <w:jc w:val="both"/>
        <w:rPr>
          <w:rFonts w:ascii="Arial" w:hAnsi="Arial" w:cs="Arial"/>
          <w:color w:val="auto"/>
        </w:rPr>
      </w:pPr>
    </w:p>
    <w:p w14:paraId="047505F3" w14:textId="77777777" w:rsidR="007C6814" w:rsidRPr="00167105" w:rsidRDefault="007C6814" w:rsidP="000956DD">
      <w:pPr>
        <w:pStyle w:val="Default"/>
        <w:jc w:val="both"/>
        <w:rPr>
          <w:rFonts w:ascii="Arial" w:hAnsi="Arial" w:cs="Arial"/>
          <w:color w:val="auto"/>
        </w:rPr>
      </w:pPr>
      <w:r w:rsidRPr="00167105">
        <w:rPr>
          <w:rFonts w:ascii="Arial" w:hAnsi="Arial" w:cs="Arial"/>
          <w:color w:val="auto"/>
        </w:rPr>
        <w:t>O requerimento</w:t>
      </w:r>
      <w:r w:rsidR="00072484" w:rsidRPr="00167105">
        <w:rPr>
          <w:rFonts w:ascii="Arial" w:hAnsi="Arial" w:cs="Arial"/>
          <w:color w:val="auto"/>
        </w:rPr>
        <w:t xml:space="preserve"> será </w:t>
      </w:r>
      <w:r w:rsidR="004C0338" w:rsidRPr="00167105">
        <w:rPr>
          <w:rFonts w:ascii="Arial" w:hAnsi="Arial" w:cs="Arial"/>
          <w:color w:val="auto"/>
        </w:rPr>
        <w:t xml:space="preserve">elaborado </w:t>
      </w:r>
      <w:r w:rsidR="00072484" w:rsidRPr="00167105">
        <w:rPr>
          <w:rFonts w:ascii="Arial" w:hAnsi="Arial" w:cs="Arial"/>
          <w:color w:val="auto"/>
          <w:shd w:val="clear" w:color="auto" w:fill="FFFFFF"/>
        </w:rPr>
        <w:t>por advogado ou por defensor público constituído pelo requerente</w:t>
      </w:r>
      <w:r w:rsidR="00B0598C" w:rsidRPr="00167105">
        <w:rPr>
          <w:rFonts w:ascii="Arial" w:hAnsi="Arial" w:cs="Arial"/>
          <w:color w:val="auto"/>
          <w:shd w:val="clear" w:color="auto" w:fill="FFFFFF"/>
        </w:rPr>
        <w:t xml:space="preserve"> e</w:t>
      </w:r>
      <w:r w:rsidR="00072484" w:rsidRPr="00167105">
        <w:rPr>
          <w:rFonts w:ascii="Arial" w:hAnsi="Arial" w:cs="Arial"/>
          <w:color w:val="auto"/>
          <w:shd w:val="clear" w:color="auto" w:fill="FFFFFF"/>
        </w:rPr>
        <w:t xml:space="preserve">, </w:t>
      </w:r>
      <w:r w:rsidRPr="00167105">
        <w:rPr>
          <w:rFonts w:ascii="Arial" w:hAnsi="Arial" w:cs="Arial"/>
          <w:color w:val="auto"/>
          <w:shd w:val="clear" w:color="auto" w:fill="FFFFFF"/>
        </w:rPr>
        <w:t>no que couber,</w:t>
      </w:r>
      <w:r w:rsidR="00B0598C" w:rsidRPr="00167105">
        <w:rPr>
          <w:rFonts w:ascii="Arial" w:hAnsi="Arial" w:cs="Arial"/>
          <w:color w:val="auto"/>
          <w:shd w:val="clear" w:color="auto" w:fill="FFFFFF"/>
        </w:rPr>
        <w:t xml:space="preserve"> atenderá</w:t>
      </w:r>
      <w:r w:rsidRPr="00167105">
        <w:rPr>
          <w:rFonts w:ascii="Arial" w:hAnsi="Arial" w:cs="Arial"/>
          <w:color w:val="auto"/>
          <w:shd w:val="clear" w:color="auto" w:fill="FFFFFF"/>
        </w:rPr>
        <w:t xml:space="preserve"> aos requisitos da petição inicial estabelecidos pelo art. 319 do CPC</w:t>
      </w:r>
      <w:r w:rsidR="00B0598C" w:rsidRPr="00167105">
        <w:rPr>
          <w:rFonts w:ascii="Arial" w:hAnsi="Arial" w:cs="Arial"/>
          <w:color w:val="auto"/>
          <w:shd w:val="clear" w:color="auto" w:fill="FFFFFF"/>
        </w:rPr>
        <w:t>.</w:t>
      </w:r>
      <w:r w:rsidR="00787619" w:rsidRPr="00167105">
        <w:rPr>
          <w:rFonts w:ascii="Arial" w:hAnsi="Arial" w:cs="Arial"/>
          <w:color w:val="auto"/>
          <w:shd w:val="clear" w:color="auto" w:fill="FFFFFF"/>
        </w:rPr>
        <w:t xml:space="preserve"> </w:t>
      </w:r>
      <w:r w:rsidR="00B0598C" w:rsidRPr="00167105">
        <w:rPr>
          <w:rFonts w:ascii="Arial" w:hAnsi="Arial" w:cs="Arial"/>
          <w:color w:val="auto"/>
          <w:shd w:val="clear" w:color="auto" w:fill="FFFFFF"/>
        </w:rPr>
        <w:t>O requerimento poderá ser estruturado da seguinte forma</w:t>
      </w:r>
      <w:r w:rsidR="000956DD" w:rsidRPr="00167105">
        <w:rPr>
          <w:rFonts w:ascii="Arial" w:hAnsi="Arial" w:cs="Arial"/>
          <w:color w:val="auto"/>
          <w:shd w:val="clear" w:color="auto" w:fill="FFFFFF"/>
        </w:rPr>
        <w:t xml:space="preserve"> (</w:t>
      </w:r>
      <w:r w:rsidR="000956DD" w:rsidRPr="00167105">
        <w:rPr>
          <w:rFonts w:ascii="Arial" w:hAnsi="Arial" w:cs="Arial"/>
          <w:color w:val="auto"/>
        </w:rPr>
        <w:t>art. 3º do Prov. 65/2017-CNJ</w:t>
      </w:r>
      <w:r w:rsidR="000956DD" w:rsidRPr="00167105">
        <w:rPr>
          <w:rFonts w:ascii="Arial" w:hAnsi="Arial" w:cs="Arial"/>
          <w:color w:val="auto"/>
          <w:shd w:val="clear" w:color="auto" w:fill="FFFFFF"/>
        </w:rPr>
        <w:t>)</w:t>
      </w:r>
      <w:r w:rsidRPr="00167105">
        <w:rPr>
          <w:rFonts w:ascii="Arial" w:hAnsi="Arial" w:cs="Arial"/>
          <w:color w:val="auto"/>
          <w:shd w:val="clear" w:color="auto" w:fill="FFFFFF"/>
        </w:rPr>
        <w:t>:</w:t>
      </w:r>
    </w:p>
    <w:p w14:paraId="1871EBAF" w14:textId="77777777" w:rsidR="00056C1A" w:rsidRDefault="00056C1A" w:rsidP="000956DD">
      <w:pPr>
        <w:pStyle w:val="Default"/>
        <w:jc w:val="both"/>
        <w:rPr>
          <w:rFonts w:ascii="Arial" w:hAnsi="Arial" w:cs="Arial"/>
          <w:b/>
          <w:color w:val="auto"/>
        </w:rPr>
      </w:pPr>
    </w:p>
    <w:p w14:paraId="656B5916" w14:textId="77777777" w:rsidR="007C6814" w:rsidRPr="00167105" w:rsidRDefault="007C6814" w:rsidP="000956DD">
      <w:pPr>
        <w:pStyle w:val="Default"/>
        <w:jc w:val="both"/>
        <w:rPr>
          <w:rFonts w:ascii="Arial" w:hAnsi="Arial" w:cs="Arial"/>
          <w:b/>
          <w:color w:val="auto"/>
        </w:rPr>
      </w:pPr>
      <w:r w:rsidRPr="00167105">
        <w:rPr>
          <w:rFonts w:ascii="Arial" w:hAnsi="Arial" w:cs="Arial"/>
          <w:b/>
          <w:color w:val="auto"/>
        </w:rPr>
        <w:t>2.1</w:t>
      </w:r>
      <w:r w:rsidR="00072484" w:rsidRPr="00167105">
        <w:rPr>
          <w:rFonts w:ascii="Arial" w:hAnsi="Arial" w:cs="Arial"/>
          <w:b/>
          <w:color w:val="auto"/>
        </w:rPr>
        <w:t>.</w:t>
      </w:r>
      <w:r w:rsidRPr="00167105">
        <w:rPr>
          <w:rFonts w:ascii="Arial" w:hAnsi="Arial" w:cs="Arial"/>
          <w:b/>
          <w:color w:val="auto"/>
        </w:rPr>
        <w:t xml:space="preserve"> Informações preliminares:</w:t>
      </w:r>
    </w:p>
    <w:p w14:paraId="624589E4" w14:textId="77777777" w:rsidR="007C6814" w:rsidRPr="00167105" w:rsidRDefault="007C6814" w:rsidP="000956DD">
      <w:pPr>
        <w:pStyle w:val="Default"/>
        <w:jc w:val="both"/>
        <w:rPr>
          <w:rFonts w:ascii="Arial" w:hAnsi="Arial" w:cs="Arial"/>
          <w:color w:val="auto"/>
        </w:rPr>
      </w:pPr>
      <w:r w:rsidRPr="00167105">
        <w:rPr>
          <w:rFonts w:ascii="Arial" w:hAnsi="Arial" w:cs="Arial"/>
          <w:color w:val="auto"/>
        </w:rPr>
        <w:t xml:space="preserve">a) serviço de registro </w:t>
      </w:r>
      <w:r w:rsidR="00072484" w:rsidRPr="00167105">
        <w:rPr>
          <w:rFonts w:ascii="Arial" w:hAnsi="Arial" w:cs="Arial"/>
          <w:color w:val="auto"/>
        </w:rPr>
        <w:t xml:space="preserve">de imóveis </w:t>
      </w:r>
      <w:r w:rsidRPr="00167105">
        <w:rPr>
          <w:rFonts w:ascii="Arial" w:hAnsi="Arial" w:cs="Arial"/>
          <w:color w:val="auto"/>
        </w:rPr>
        <w:t>a que é dirigid</w:t>
      </w:r>
      <w:r w:rsidR="00B0598C" w:rsidRPr="00167105">
        <w:rPr>
          <w:rFonts w:ascii="Arial" w:hAnsi="Arial" w:cs="Arial"/>
          <w:color w:val="auto"/>
        </w:rPr>
        <w:t>o</w:t>
      </w:r>
      <w:r w:rsidRPr="00167105">
        <w:rPr>
          <w:rFonts w:ascii="Arial" w:hAnsi="Arial" w:cs="Arial"/>
          <w:color w:val="auto"/>
        </w:rPr>
        <w:t>;</w:t>
      </w:r>
    </w:p>
    <w:p w14:paraId="20C7D50F" w14:textId="77777777" w:rsidR="001D1FA4" w:rsidRPr="00167105" w:rsidRDefault="007C6814" w:rsidP="000956DD">
      <w:pPr>
        <w:pStyle w:val="Default"/>
        <w:jc w:val="both"/>
        <w:rPr>
          <w:rFonts w:ascii="Arial" w:hAnsi="Arial" w:cs="Arial"/>
          <w:color w:val="auto"/>
          <w:shd w:val="clear" w:color="auto" w:fill="FFFFFF"/>
        </w:rPr>
      </w:pPr>
      <w:r w:rsidRPr="00167105">
        <w:rPr>
          <w:rFonts w:ascii="Arial" w:hAnsi="Arial" w:cs="Arial"/>
          <w:color w:val="auto"/>
        </w:rPr>
        <w:t xml:space="preserve">b) qualificação da </w:t>
      </w:r>
      <w:r w:rsidR="00A25ABB" w:rsidRPr="00167105">
        <w:rPr>
          <w:rFonts w:ascii="Arial" w:hAnsi="Arial" w:cs="Arial"/>
          <w:color w:val="auto"/>
        </w:rPr>
        <w:t xml:space="preserve">parte </w:t>
      </w:r>
      <w:r w:rsidR="000D2345" w:rsidRPr="00167105">
        <w:rPr>
          <w:rFonts w:ascii="Arial" w:hAnsi="Arial" w:cs="Arial"/>
          <w:color w:val="auto"/>
        </w:rPr>
        <w:t>interessad</w:t>
      </w:r>
      <w:r w:rsidR="00A25ABB" w:rsidRPr="00167105">
        <w:rPr>
          <w:rFonts w:ascii="Arial" w:hAnsi="Arial" w:cs="Arial"/>
          <w:color w:val="auto"/>
        </w:rPr>
        <w:t>a</w:t>
      </w:r>
      <w:r w:rsidRPr="00167105">
        <w:rPr>
          <w:rFonts w:ascii="Arial" w:hAnsi="Arial" w:cs="Arial"/>
          <w:color w:val="auto"/>
        </w:rPr>
        <w:t xml:space="preserve">: nome, nacionalidade, profissão, </w:t>
      </w:r>
      <w:r w:rsidR="00160940" w:rsidRPr="00167105">
        <w:rPr>
          <w:rFonts w:ascii="Arial" w:hAnsi="Arial" w:cs="Arial"/>
          <w:color w:val="auto"/>
        </w:rPr>
        <w:t xml:space="preserve">número de inscrição no CPF/MF, </w:t>
      </w:r>
      <w:r w:rsidRPr="00167105">
        <w:rPr>
          <w:rFonts w:ascii="Arial" w:hAnsi="Arial" w:cs="Arial"/>
          <w:color w:val="auto"/>
        </w:rPr>
        <w:t>estado civil (se for casad</w:t>
      </w:r>
      <w:r w:rsidR="00072484" w:rsidRPr="00167105">
        <w:rPr>
          <w:rFonts w:ascii="Arial" w:hAnsi="Arial" w:cs="Arial"/>
          <w:color w:val="auto"/>
        </w:rPr>
        <w:t>a</w:t>
      </w:r>
      <w:r w:rsidRPr="00167105">
        <w:rPr>
          <w:rFonts w:ascii="Arial" w:hAnsi="Arial" w:cs="Arial"/>
          <w:color w:val="auto"/>
        </w:rPr>
        <w:t xml:space="preserve"> ou viver em união estável, indicar o regime </w:t>
      </w:r>
      <w:r w:rsidR="000956DD" w:rsidRPr="00167105">
        <w:rPr>
          <w:rFonts w:ascii="Arial" w:hAnsi="Arial" w:cs="Arial"/>
          <w:color w:val="auto"/>
        </w:rPr>
        <w:t>de bens</w:t>
      </w:r>
      <w:r w:rsidR="00072484" w:rsidRPr="00167105">
        <w:rPr>
          <w:rFonts w:ascii="Arial" w:hAnsi="Arial" w:cs="Arial"/>
          <w:color w:val="auto"/>
        </w:rPr>
        <w:t xml:space="preserve"> e</w:t>
      </w:r>
      <w:r w:rsidRPr="00167105">
        <w:rPr>
          <w:rFonts w:ascii="Arial" w:hAnsi="Arial" w:cs="Arial"/>
          <w:color w:val="auto"/>
        </w:rPr>
        <w:t xml:space="preserve"> </w:t>
      </w:r>
      <w:r w:rsidR="00072484" w:rsidRPr="00167105">
        <w:rPr>
          <w:rFonts w:ascii="Arial" w:hAnsi="Arial" w:cs="Arial"/>
          <w:color w:val="auto"/>
        </w:rPr>
        <w:t xml:space="preserve">a </w:t>
      </w:r>
      <w:r w:rsidRPr="00167105">
        <w:rPr>
          <w:rFonts w:ascii="Arial" w:hAnsi="Arial" w:cs="Arial"/>
          <w:color w:val="auto"/>
          <w:shd w:val="clear" w:color="auto" w:fill="FFFFFF"/>
        </w:rPr>
        <w:t>qualificação do cônjuge/companheiro), domicílio</w:t>
      </w:r>
      <w:r w:rsidR="00160940" w:rsidRPr="00167105">
        <w:rPr>
          <w:rFonts w:ascii="Arial" w:hAnsi="Arial" w:cs="Arial"/>
          <w:color w:val="auto"/>
          <w:shd w:val="clear" w:color="auto" w:fill="FFFFFF"/>
        </w:rPr>
        <w:t xml:space="preserve"> e endereço eletrônico</w:t>
      </w:r>
      <w:r w:rsidR="00787619" w:rsidRPr="00167105">
        <w:rPr>
          <w:rFonts w:ascii="Arial" w:hAnsi="Arial" w:cs="Arial"/>
          <w:color w:val="auto"/>
          <w:shd w:val="clear" w:color="auto" w:fill="FFFFFF"/>
        </w:rPr>
        <w:t>. Indicação do e-</w:t>
      </w:r>
      <w:r w:rsidR="00787619" w:rsidRPr="00167105">
        <w:rPr>
          <w:rFonts w:ascii="Arial" w:hAnsi="Arial" w:cs="Arial"/>
          <w:color w:val="auto"/>
          <w:shd w:val="clear" w:color="auto" w:fill="FFFFFF"/>
        </w:rPr>
        <w:lastRenderedPageBreak/>
        <w:t>mail do advogado ou defen</w:t>
      </w:r>
      <w:r w:rsidR="001D1FA4" w:rsidRPr="00167105">
        <w:rPr>
          <w:rFonts w:ascii="Arial" w:hAnsi="Arial" w:cs="Arial"/>
          <w:color w:val="auto"/>
          <w:shd w:val="clear" w:color="auto" w:fill="FFFFFF"/>
        </w:rPr>
        <w:t>s</w:t>
      </w:r>
      <w:r w:rsidR="00787619" w:rsidRPr="00167105">
        <w:rPr>
          <w:rFonts w:ascii="Arial" w:hAnsi="Arial" w:cs="Arial"/>
          <w:color w:val="auto"/>
          <w:shd w:val="clear" w:color="auto" w:fill="FFFFFF"/>
        </w:rPr>
        <w:t>o</w:t>
      </w:r>
      <w:r w:rsidR="001D1FA4" w:rsidRPr="00167105">
        <w:rPr>
          <w:rFonts w:ascii="Arial" w:hAnsi="Arial" w:cs="Arial"/>
          <w:color w:val="auto"/>
          <w:shd w:val="clear" w:color="auto" w:fill="FFFFFF"/>
        </w:rPr>
        <w:t>r</w:t>
      </w:r>
      <w:r w:rsidR="00787619" w:rsidRPr="00167105">
        <w:rPr>
          <w:rFonts w:ascii="Arial" w:hAnsi="Arial" w:cs="Arial"/>
          <w:color w:val="auto"/>
          <w:shd w:val="clear" w:color="auto" w:fill="FFFFFF"/>
        </w:rPr>
        <w:t xml:space="preserve"> público para receber as notificações</w:t>
      </w:r>
      <w:r w:rsidR="00C23698" w:rsidRPr="00167105">
        <w:rPr>
          <w:rFonts w:ascii="Arial" w:hAnsi="Arial" w:cs="Arial"/>
          <w:color w:val="auto"/>
          <w:shd w:val="clear" w:color="auto" w:fill="FFFFFF"/>
        </w:rPr>
        <w:t xml:space="preserve"> destinadas ao requerente;</w:t>
      </w:r>
    </w:p>
    <w:p w14:paraId="2D456323" w14:textId="77777777" w:rsidR="00160940" w:rsidRPr="00167105" w:rsidRDefault="00160940" w:rsidP="000956DD">
      <w:pPr>
        <w:pStyle w:val="Default"/>
        <w:jc w:val="both"/>
        <w:rPr>
          <w:rFonts w:ascii="Arial" w:hAnsi="Arial" w:cs="Arial"/>
          <w:color w:val="auto"/>
          <w:shd w:val="clear" w:color="auto" w:fill="FFFFFF"/>
        </w:rPr>
      </w:pPr>
      <w:r w:rsidRPr="00167105">
        <w:rPr>
          <w:rFonts w:ascii="Arial" w:hAnsi="Arial" w:cs="Arial"/>
          <w:color w:val="auto"/>
          <w:shd w:val="clear" w:color="auto" w:fill="FFFFFF"/>
        </w:rPr>
        <w:t xml:space="preserve">c) </w:t>
      </w:r>
      <w:r w:rsidRPr="00167105">
        <w:rPr>
          <w:rFonts w:ascii="Arial" w:hAnsi="Arial" w:cs="Arial"/>
          <w:color w:val="auto"/>
        </w:rPr>
        <w:t>qualificação</w:t>
      </w:r>
      <w:r w:rsidR="008E5077" w:rsidRPr="00167105">
        <w:rPr>
          <w:rFonts w:ascii="Arial" w:hAnsi="Arial" w:cs="Arial"/>
          <w:color w:val="auto"/>
          <w:shd w:val="clear" w:color="auto" w:fill="FFFFFF"/>
        </w:rPr>
        <w:t xml:space="preserve"> do titular da propriedade </w:t>
      </w:r>
      <w:r w:rsidR="00B145BE" w:rsidRPr="00167105">
        <w:rPr>
          <w:rFonts w:ascii="Arial" w:hAnsi="Arial" w:cs="Arial"/>
          <w:color w:val="auto"/>
          <w:shd w:val="clear" w:color="auto" w:fill="FFFFFF"/>
        </w:rPr>
        <w:t xml:space="preserve">e dos titulares dos demais direitos reais </w:t>
      </w:r>
      <w:r w:rsidR="007C6814" w:rsidRPr="00167105">
        <w:rPr>
          <w:rFonts w:ascii="Arial" w:hAnsi="Arial" w:cs="Arial"/>
          <w:color w:val="auto"/>
          <w:shd w:val="clear" w:color="auto" w:fill="FFFFFF"/>
        </w:rPr>
        <w:t>lançado</w:t>
      </w:r>
      <w:r w:rsidR="00B145BE" w:rsidRPr="00167105">
        <w:rPr>
          <w:rFonts w:ascii="Arial" w:hAnsi="Arial" w:cs="Arial"/>
          <w:color w:val="auto"/>
          <w:shd w:val="clear" w:color="auto" w:fill="FFFFFF"/>
        </w:rPr>
        <w:t>s</w:t>
      </w:r>
      <w:r w:rsidR="007C6814" w:rsidRPr="00167105">
        <w:rPr>
          <w:rFonts w:ascii="Arial" w:hAnsi="Arial" w:cs="Arial"/>
          <w:color w:val="auto"/>
          <w:shd w:val="clear" w:color="auto" w:fill="FFFFFF"/>
        </w:rPr>
        <w:t xml:space="preserve"> na matrícula </w:t>
      </w:r>
      <w:r w:rsidR="008E5077" w:rsidRPr="00167105">
        <w:rPr>
          <w:rFonts w:ascii="Arial" w:hAnsi="Arial" w:cs="Arial"/>
          <w:color w:val="auto"/>
          <w:shd w:val="clear" w:color="auto" w:fill="FFFFFF"/>
        </w:rPr>
        <w:t xml:space="preserve">do imóvel </w:t>
      </w:r>
      <w:r w:rsidR="007C6814" w:rsidRPr="00167105">
        <w:rPr>
          <w:rFonts w:ascii="Arial" w:hAnsi="Arial" w:cs="Arial"/>
          <w:color w:val="auto"/>
          <w:shd w:val="clear" w:color="auto" w:fill="FFFFFF"/>
        </w:rPr>
        <w:t>objeto da usucapião</w:t>
      </w:r>
      <w:r w:rsidRPr="00167105">
        <w:rPr>
          <w:rFonts w:ascii="Arial" w:hAnsi="Arial" w:cs="Arial"/>
          <w:color w:val="auto"/>
          <w:shd w:val="clear" w:color="auto" w:fill="FFFFFF"/>
        </w:rPr>
        <w:t xml:space="preserve">, </w:t>
      </w:r>
      <w:r w:rsidR="00B145BE" w:rsidRPr="00167105">
        <w:rPr>
          <w:rFonts w:ascii="Arial" w:hAnsi="Arial" w:cs="Arial"/>
          <w:color w:val="auto"/>
          <w:shd w:val="clear" w:color="auto" w:fill="FFFFFF"/>
        </w:rPr>
        <w:t xml:space="preserve">quando </w:t>
      </w:r>
      <w:r w:rsidRPr="00167105">
        <w:rPr>
          <w:rFonts w:ascii="Arial" w:hAnsi="Arial" w:cs="Arial"/>
          <w:color w:val="auto"/>
          <w:shd w:val="clear" w:color="auto" w:fill="FFFFFF"/>
        </w:rPr>
        <w:t>for o caso;</w:t>
      </w:r>
    </w:p>
    <w:p w14:paraId="59F90284" w14:textId="77777777" w:rsidR="001D1FA4" w:rsidRPr="00167105" w:rsidRDefault="00CD24E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d) descrição do imóvel objeto da usucapião, com a indicação do número da matrícula ou da transcrição (ainda que </w:t>
      </w:r>
      <w:r w:rsidR="00CA3822" w:rsidRPr="00167105">
        <w:rPr>
          <w:rFonts w:ascii="Arial" w:eastAsia="Times New Roman" w:hAnsi="Arial" w:cs="Arial"/>
          <w:sz w:val="24"/>
          <w:szCs w:val="24"/>
          <w:lang w:eastAsia="pt-BR"/>
        </w:rPr>
        <w:t xml:space="preserve">a usucapião </w:t>
      </w:r>
      <w:r w:rsidRPr="00167105">
        <w:rPr>
          <w:rFonts w:ascii="Arial" w:eastAsia="Times New Roman" w:hAnsi="Arial" w:cs="Arial"/>
          <w:sz w:val="24"/>
          <w:szCs w:val="24"/>
          <w:lang w:eastAsia="pt-BR"/>
        </w:rPr>
        <w:t xml:space="preserve">abranja apenas parte do </w:t>
      </w:r>
      <w:r w:rsidR="00CA3822" w:rsidRPr="00167105">
        <w:rPr>
          <w:rFonts w:ascii="Arial" w:eastAsia="Times New Roman" w:hAnsi="Arial" w:cs="Arial"/>
          <w:sz w:val="24"/>
          <w:szCs w:val="24"/>
          <w:lang w:eastAsia="pt-BR"/>
        </w:rPr>
        <w:t xml:space="preserve">imóvel </w:t>
      </w:r>
      <w:r w:rsidRPr="00167105">
        <w:rPr>
          <w:rFonts w:ascii="Arial" w:eastAsia="Times New Roman" w:hAnsi="Arial" w:cs="Arial"/>
          <w:sz w:val="24"/>
          <w:szCs w:val="24"/>
          <w:lang w:eastAsia="pt-BR"/>
        </w:rPr>
        <w:t>registr</w:t>
      </w:r>
      <w:r w:rsidR="00CA3822" w:rsidRPr="00167105">
        <w:rPr>
          <w:rFonts w:ascii="Arial" w:eastAsia="Times New Roman" w:hAnsi="Arial" w:cs="Arial"/>
          <w:sz w:val="24"/>
          <w:szCs w:val="24"/>
          <w:lang w:eastAsia="pt-BR"/>
        </w:rPr>
        <w:t>ad</w:t>
      </w:r>
      <w:r w:rsidRPr="00167105">
        <w:rPr>
          <w:rFonts w:ascii="Arial" w:eastAsia="Times New Roman" w:hAnsi="Arial" w:cs="Arial"/>
          <w:sz w:val="24"/>
          <w:szCs w:val="24"/>
          <w:lang w:eastAsia="pt-BR"/>
        </w:rPr>
        <w:t xml:space="preserve">o) ou a informação de que o imóvel não </w:t>
      </w:r>
      <w:r w:rsidR="00CA3822" w:rsidRPr="00167105">
        <w:rPr>
          <w:rFonts w:ascii="Arial" w:eastAsia="Times New Roman" w:hAnsi="Arial" w:cs="Arial"/>
          <w:sz w:val="24"/>
          <w:szCs w:val="24"/>
          <w:lang w:eastAsia="pt-BR"/>
        </w:rPr>
        <w:t>está matriculado/transcrito</w:t>
      </w:r>
      <w:r w:rsidR="0068462A" w:rsidRPr="00167105">
        <w:rPr>
          <w:rStyle w:val="Refdenotaderodap"/>
          <w:rFonts w:ascii="Arial" w:eastAsia="Times New Roman" w:hAnsi="Arial" w:cs="Arial"/>
          <w:sz w:val="24"/>
          <w:szCs w:val="24"/>
          <w:lang w:eastAsia="pt-BR"/>
        </w:rPr>
        <w:footnoteReference w:id="2"/>
      </w:r>
      <w:r w:rsidR="00C23698" w:rsidRPr="00167105">
        <w:rPr>
          <w:rFonts w:ascii="Arial" w:eastAsia="Times New Roman" w:hAnsi="Arial" w:cs="Arial"/>
          <w:sz w:val="24"/>
          <w:szCs w:val="24"/>
          <w:lang w:eastAsia="pt-BR"/>
        </w:rPr>
        <w:t>;</w:t>
      </w:r>
    </w:p>
    <w:p w14:paraId="40E262C3" w14:textId="77777777" w:rsidR="00CD24E9" w:rsidRPr="00167105" w:rsidRDefault="0078761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 a</w:t>
      </w:r>
      <w:r w:rsidR="00F7443C" w:rsidRPr="00167105">
        <w:rPr>
          <w:rFonts w:ascii="Arial" w:eastAsia="Times New Roman" w:hAnsi="Arial" w:cs="Arial"/>
          <w:sz w:val="24"/>
          <w:szCs w:val="24"/>
          <w:lang w:eastAsia="pt-BR"/>
        </w:rPr>
        <w:t>s</w:t>
      </w:r>
      <w:r w:rsidR="0083604C" w:rsidRPr="00167105">
        <w:rPr>
          <w:rFonts w:ascii="Arial" w:eastAsia="Times New Roman" w:hAnsi="Arial" w:cs="Arial"/>
          <w:sz w:val="24"/>
          <w:szCs w:val="24"/>
          <w:lang w:eastAsia="pt-BR"/>
        </w:rPr>
        <w:t xml:space="preserve"> acess</w:t>
      </w:r>
      <w:r w:rsidR="00F7443C" w:rsidRPr="00167105">
        <w:rPr>
          <w:rFonts w:ascii="Arial" w:eastAsia="Times New Roman" w:hAnsi="Arial" w:cs="Arial"/>
          <w:sz w:val="24"/>
          <w:szCs w:val="24"/>
          <w:lang w:eastAsia="pt-BR"/>
        </w:rPr>
        <w:t xml:space="preserve">ões existentes sobre o </w:t>
      </w:r>
      <w:r w:rsidR="0083604C" w:rsidRPr="00167105">
        <w:rPr>
          <w:rFonts w:ascii="Arial" w:eastAsia="Times New Roman" w:hAnsi="Arial" w:cs="Arial"/>
          <w:sz w:val="24"/>
          <w:szCs w:val="24"/>
          <w:lang w:eastAsia="pt-BR"/>
        </w:rPr>
        <w:t>imóvel usucapiendo</w:t>
      </w:r>
      <w:r w:rsidR="00F7443C" w:rsidRPr="00167105">
        <w:rPr>
          <w:rFonts w:ascii="Arial" w:eastAsia="Times New Roman" w:hAnsi="Arial" w:cs="Arial"/>
          <w:sz w:val="24"/>
          <w:szCs w:val="24"/>
          <w:lang w:eastAsia="pt-BR"/>
        </w:rPr>
        <w:t xml:space="preserve"> também deverão ser indicadas</w:t>
      </w:r>
      <w:r w:rsidR="0083604C" w:rsidRPr="00167105">
        <w:rPr>
          <w:rFonts w:ascii="Arial" w:eastAsia="Times New Roman" w:hAnsi="Arial" w:cs="Arial"/>
          <w:sz w:val="24"/>
          <w:szCs w:val="24"/>
          <w:lang w:eastAsia="pt-BR"/>
        </w:rPr>
        <w:t>, com a referência às respectivas datas de ocorrência</w:t>
      </w:r>
      <w:r w:rsidR="00CD24E9" w:rsidRPr="00167105">
        <w:rPr>
          <w:rFonts w:ascii="Arial" w:eastAsia="Times New Roman" w:hAnsi="Arial" w:cs="Arial"/>
          <w:sz w:val="24"/>
          <w:szCs w:val="24"/>
          <w:lang w:eastAsia="pt-BR"/>
        </w:rPr>
        <w:t>;</w:t>
      </w:r>
    </w:p>
    <w:p w14:paraId="47F3A064" w14:textId="77777777" w:rsidR="00CD24E9" w:rsidRPr="00167105" w:rsidRDefault="001D1FA4"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f</w:t>
      </w:r>
      <w:r w:rsidR="00CD24E9" w:rsidRPr="00167105">
        <w:rPr>
          <w:rFonts w:ascii="Arial" w:eastAsia="Times New Roman" w:hAnsi="Arial" w:cs="Arial"/>
          <w:sz w:val="24"/>
          <w:szCs w:val="24"/>
          <w:lang w:eastAsia="pt-BR"/>
        </w:rPr>
        <w:t xml:space="preserve">) valor </w:t>
      </w:r>
      <w:r w:rsidR="00CA3822" w:rsidRPr="00167105">
        <w:rPr>
          <w:rFonts w:ascii="Arial" w:eastAsia="Times New Roman" w:hAnsi="Arial" w:cs="Arial"/>
          <w:sz w:val="24"/>
          <w:szCs w:val="24"/>
          <w:lang w:eastAsia="pt-BR"/>
        </w:rPr>
        <w:t>atribuído a</w:t>
      </w:r>
      <w:r w:rsidR="00CD24E9" w:rsidRPr="00167105">
        <w:rPr>
          <w:rFonts w:ascii="Arial" w:eastAsia="Times New Roman" w:hAnsi="Arial" w:cs="Arial"/>
          <w:sz w:val="24"/>
          <w:szCs w:val="24"/>
          <w:lang w:eastAsia="pt-BR"/>
        </w:rPr>
        <w:t>o imóvel usucapiendo.</w:t>
      </w:r>
    </w:p>
    <w:p w14:paraId="685CF617" w14:textId="77777777" w:rsidR="008E5077" w:rsidRPr="00167105" w:rsidRDefault="008E5077" w:rsidP="000956DD">
      <w:pPr>
        <w:shd w:val="clear" w:color="auto" w:fill="FFFFFF"/>
        <w:spacing w:after="0" w:line="240" w:lineRule="auto"/>
        <w:jc w:val="both"/>
        <w:rPr>
          <w:rFonts w:ascii="Arial" w:eastAsia="Times New Roman" w:hAnsi="Arial" w:cs="Arial"/>
          <w:sz w:val="24"/>
          <w:szCs w:val="24"/>
          <w:lang w:eastAsia="pt-BR"/>
        </w:rPr>
      </w:pPr>
    </w:p>
    <w:p w14:paraId="5159C16C" w14:textId="77777777" w:rsidR="008E5077" w:rsidRPr="00167105" w:rsidRDefault="008E5077" w:rsidP="000956DD">
      <w:pPr>
        <w:shd w:val="clear" w:color="auto" w:fill="FFFFFF"/>
        <w:spacing w:after="0" w:line="240" w:lineRule="auto"/>
        <w:jc w:val="both"/>
        <w:rPr>
          <w:rFonts w:ascii="Arial" w:hAnsi="Arial" w:cs="Arial"/>
          <w:sz w:val="24"/>
          <w:szCs w:val="24"/>
          <w:shd w:val="clear" w:color="auto" w:fill="FFFFFF"/>
        </w:rPr>
      </w:pPr>
      <w:r w:rsidRPr="00167105">
        <w:rPr>
          <w:rFonts w:ascii="Arial" w:hAnsi="Arial" w:cs="Arial"/>
          <w:sz w:val="24"/>
          <w:szCs w:val="24"/>
          <w:shd w:val="clear" w:color="auto" w:fill="FFFFFF"/>
        </w:rPr>
        <w:t>OBS.1: Se o pedido da usucapião extrajudicial abranger mais de um imóvel, ainda que de titularidade diversa, o procedimento poderá ser realizado por meio de único requerimento e ata notarial, se contíguas as áreas (art. 4º, § 11, do Prov. 65/2017-CNJ).</w:t>
      </w:r>
    </w:p>
    <w:p w14:paraId="7B5E29BE" w14:textId="77777777" w:rsidR="008E5077" w:rsidRPr="00167105" w:rsidRDefault="008E5077" w:rsidP="000956DD">
      <w:pPr>
        <w:shd w:val="clear" w:color="auto" w:fill="FFFFFF"/>
        <w:spacing w:after="0" w:line="240" w:lineRule="auto"/>
        <w:jc w:val="both"/>
        <w:rPr>
          <w:rFonts w:ascii="Arial" w:hAnsi="Arial" w:cs="Arial"/>
          <w:sz w:val="24"/>
          <w:szCs w:val="24"/>
          <w:shd w:val="clear" w:color="auto" w:fill="FFFFFF"/>
        </w:rPr>
      </w:pPr>
    </w:p>
    <w:p w14:paraId="6674523C" w14:textId="77777777" w:rsidR="008E5077" w:rsidRPr="00167105" w:rsidRDefault="008E5077"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hAnsi="Arial" w:cs="Arial"/>
          <w:sz w:val="24"/>
          <w:szCs w:val="24"/>
          <w:shd w:val="clear" w:color="auto" w:fill="FFFFFF"/>
        </w:rPr>
        <w:t>OBS.2: O reconhecimento extrajudicial da usucapião pleiteado por mais de um requerente será admitido nos casos de exercício comum da posse (art. 8º do Prov. 65/2017-CNJ).</w:t>
      </w:r>
    </w:p>
    <w:p w14:paraId="1783BD83" w14:textId="77777777" w:rsidR="00CD24E9" w:rsidRPr="00167105" w:rsidRDefault="00CD24E9" w:rsidP="000956DD">
      <w:pPr>
        <w:pStyle w:val="Default"/>
        <w:jc w:val="both"/>
        <w:rPr>
          <w:rFonts w:ascii="Arial" w:hAnsi="Arial" w:cs="Arial"/>
          <w:b/>
          <w:color w:val="auto"/>
        </w:rPr>
      </w:pPr>
    </w:p>
    <w:p w14:paraId="340A0BC7" w14:textId="77777777" w:rsidR="005039B8" w:rsidRPr="00167105" w:rsidRDefault="00A25ABB" w:rsidP="000956DD">
      <w:pPr>
        <w:pStyle w:val="Default"/>
        <w:jc w:val="both"/>
        <w:rPr>
          <w:rFonts w:ascii="Arial" w:hAnsi="Arial" w:cs="Arial"/>
          <w:b/>
          <w:color w:val="auto"/>
        </w:rPr>
      </w:pPr>
      <w:r w:rsidRPr="00167105">
        <w:rPr>
          <w:rFonts w:ascii="Arial" w:hAnsi="Arial" w:cs="Arial"/>
          <w:b/>
          <w:color w:val="auto"/>
        </w:rPr>
        <w:t>2.</w:t>
      </w:r>
      <w:r w:rsidR="00072484" w:rsidRPr="00167105">
        <w:rPr>
          <w:rFonts w:ascii="Arial" w:hAnsi="Arial" w:cs="Arial"/>
          <w:b/>
          <w:color w:val="auto"/>
        </w:rPr>
        <w:t>2</w:t>
      </w:r>
      <w:r w:rsidRPr="00167105">
        <w:rPr>
          <w:rFonts w:ascii="Arial" w:hAnsi="Arial" w:cs="Arial"/>
          <w:b/>
          <w:color w:val="auto"/>
        </w:rPr>
        <w:t>.</w:t>
      </w:r>
      <w:r w:rsidR="005039B8" w:rsidRPr="00167105">
        <w:rPr>
          <w:rFonts w:ascii="Arial" w:hAnsi="Arial" w:cs="Arial"/>
          <w:b/>
          <w:color w:val="auto"/>
        </w:rPr>
        <w:t xml:space="preserve"> </w:t>
      </w:r>
      <w:r w:rsidRPr="00167105">
        <w:rPr>
          <w:rFonts w:ascii="Arial" w:hAnsi="Arial" w:cs="Arial"/>
          <w:b/>
          <w:color w:val="auto"/>
        </w:rPr>
        <w:t>E</w:t>
      </w:r>
      <w:r w:rsidR="005039B8" w:rsidRPr="00167105">
        <w:rPr>
          <w:rFonts w:ascii="Arial" w:hAnsi="Arial" w:cs="Arial"/>
          <w:b/>
          <w:color w:val="auto"/>
        </w:rPr>
        <w:t>xpo</w:t>
      </w:r>
      <w:r w:rsidR="000D2345" w:rsidRPr="00167105">
        <w:rPr>
          <w:rFonts w:ascii="Arial" w:hAnsi="Arial" w:cs="Arial"/>
          <w:b/>
          <w:color w:val="auto"/>
        </w:rPr>
        <w:t>sição d</w:t>
      </w:r>
      <w:r w:rsidR="005039B8" w:rsidRPr="00167105">
        <w:rPr>
          <w:rFonts w:ascii="Arial" w:hAnsi="Arial" w:cs="Arial"/>
          <w:b/>
          <w:color w:val="auto"/>
        </w:rPr>
        <w:t>os fatos que fundamentam o pedido:</w:t>
      </w:r>
    </w:p>
    <w:p w14:paraId="0072AC2F" w14:textId="77777777" w:rsidR="00CD24E9" w:rsidRPr="00167105" w:rsidRDefault="00A25ABB" w:rsidP="000956DD">
      <w:pPr>
        <w:pStyle w:val="Default"/>
        <w:jc w:val="both"/>
        <w:rPr>
          <w:rFonts w:ascii="Arial" w:eastAsia="Times New Roman" w:hAnsi="Arial" w:cs="Arial"/>
          <w:color w:val="auto"/>
          <w:lang w:eastAsia="pt-BR"/>
        </w:rPr>
      </w:pPr>
      <w:r w:rsidRPr="00167105">
        <w:rPr>
          <w:rFonts w:ascii="Arial" w:hAnsi="Arial" w:cs="Arial"/>
          <w:color w:val="auto"/>
        </w:rPr>
        <w:t>a)</w:t>
      </w:r>
      <w:r w:rsidR="005039B8" w:rsidRPr="00167105">
        <w:rPr>
          <w:rFonts w:ascii="Arial" w:hAnsi="Arial" w:cs="Arial"/>
          <w:color w:val="auto"/>
        </w:rPr>
        <w:t xml:space="preserve"> </w:t>
      </w:r>
      <w:r w:rsidR="00E83EC5" w:rsidRPr="00167105">
        <w:rPr>
          <w:rFonts w:ascii="Arial" w:eastAsia="Times New Roman" w:hAnsi="Arial" w:cs="Arial"/>
          <w:color w:val="auto"/>
          <w:lang w:eastAsia="pt-BR"/>
        </w:rPr>
        <w:t>origem da posse</w:t>
      </w:r>
      <w:r w:rsidR="00153952" w:rsidRPr="00167105">
        <w:rPr>
          <w:rFonts w:ascii="Arial" w:eastAsia="Times New Roman" w:hAnsi="Arial" w:cs="Arial"/>
          <w:color w:val="auto"/>
          <w:lang w:eastAsia="pt-BR"/>
        </w:rPr>
        <w:t xml:space="preserve"> </w:t>
      </w:r>
      <w:r w:rsidR="00CD24E9" w:rsidRPr="00167105">
        <w:rPr>
          <w:rFonts w:ascii="Arial" w:eastAsia="Times New Roman" w:hAnsi="Arial" w:cs="Arial"/>
          <w:color w:val="auto"/>
          <w:lang w:eastAsia="pt-BR"/>
        </w:rPr>
        <w:t>(início e modo de aquisição)</w:t>
      </w:r>
      <w:r w:rsidR="002D7B06" w:rsidRPr="00167105">
        <w:rPr>
          <w:rFonts w:ascii="Arial" w:eastAsia="Times New Roman" w:hAnsi="Arial" w:cs="Arial"/>
          <w:color w:val="auto"/>
          <w:lang w:eastAsia="pt-BR"/>
        </w:rPr>
        <w:t>;</w:t>
      </w:r>
    </w:p>
    <w:p w14:paraId="4A444736" w14:textId="77777777" w:rsidR="005039B8" w:rsidRPr="00167105" w:rsidRDefault="00CD24E9" w:rsidP="000956DD">
      <w:pPr>
        <w:pStyle w:val="Default"/>
        <w:jc w:val="both"/>
        <w:rPr>
          <w:rFonts w:ascii="Arial" w:hAnsi="Arial" w:cs="Arial"/>
          <w:color w:val="auto"/>
        </w:rPr>
      </w:pPr>
      <w:r w:rsidRPr="00167105">
        <w:rPr>
          <w:rFonts w:ascii="Arial" w:eastAsia="Times New Roman" w:hAnsi="Arial" w:cs="Arial"/>
          <w:color w:val="auto"/>
          <w:lang w:eastAsia="pt-BR"/>
        </w:rPr>
        <w:t>b)</w:t>
      </w:r>
      <w:r w:rsidR="005039B8" w:rsidRPr="00167105">
        <w:rPr>
          <w:rFonts w:ascii="Arial" w:hAnsi="Arial" w:cs="Arial"/>
          <w:color w:val="auto"/>
        </w:rPr>
        <w:t xml:space="preserve"> eventuais cessões de direitos possessórios,</w:t>
      </w:r>
      <w:r w:rsidR="00BA77E7" w:rsidRPr="00167105">
        <w:rPr>
          <w:rFonts w:ascii="Arial" w:hAnsi="Arial" w:cs="Arial"/>
          <w:color w:val="auto"/>
        </w:rPr>
        <w:t xml:space="preserve"> </w:t>
      </w:r>
      <w:r w:rsidR="005039B8" w:rsidRPr="00167105">
        <w:rPr>
          <w:rFonts w:ascii="Arial" w:hAnsi="Arial" w:cs="Arial"/>
          <w:color w:val="auto"/>
        </w:rPr>
        <w:t>quali</w:t>
      </w:r>
      <w:r w:rsidR="00BA77E7" w:rsidRPr="00167105">
        <w:rPr>
          <w:rFonts w:ascii="Arial" w:hAnsi="Arial" w:cs="Arial"/>
          <w:color w:val="auto"/>
        </w:rPr>
        <w:t>fi</w:t>
      </w:r>
      <w:r w:rsidR="005039B8" w:rsidRPr="00167105">
        <w:rPr>
          <w:rFonts w:ascii="Arial" w:hAnsi="Arial" w:cs="Arial"/>
          <w:color w:val="auto"/>
        </w:rPr>
        <w:softHyphen/>
        <w:t>cando os cedentes e mencionando a data</w:t>
      </w:r>
      <w:r w:rsidR="00BA77E7" w:rsidRPr="00167105">
        <w:rPr>
          <w:rFonts w:ascii="Arial" w:hAnsi="Arial" w:cs="Arial"/>
          <w:color w:val="auto"/>
        </w:rPr>
        <w:t xml:space="preserve"> </w:t>
      </w:r>
      <w:r w:rsidR="005039B8" w:rsidRPr="00167105">
        <w:rPr>
          <w:rFonts w:ascii="Arial" w:hAnsi="Arial" w:cs="Arial"/>
          <w:color w:val="auto"/>
        </w:rPr>
        <w:t>de cada</w:t>
      </w:r>
      <w:r w:rsidR="00BA77E7" w:rsidRPr="00167105">
        <w:rPr>
          <w:rFonts w:ascii="Arial" w:hAnsi="Arial" w:cs="Arial"/>
          <w:color w:val="auto"/>
        </w:rPr>
        <w:t xml:space="preserve"> </w:t>
      </w:r>
      <w:r w:rsidR="005039B8" w:rsidRPr="00167105">
        <w:rPr>
          <w:rFonts w:ascii="Arial" w:hAnsi="Arial" w:cs="Arial"/>
          <w:color w:val="auto"/>
        </w:rPr>
        <w:t>cessão; ou a sucessão “causa mortis”,</w:t>
      </w:r>
      <w:r w:rsidR="00BA77E7" w:rsidRPr="00167105">
        <w:rPr>
          <w:rFonts w:ascii="Arial" w:hAnsi="Arial" w:cs="Arial"/>
          <w:color w:val="auto"/>
        </w:rPr>
        <w:t xml:space="preserve"> </w:t>
      </w:r>
      <w:r w:rsidR="005039B8" w:rsidRPr="00167105">
        <w:rPr>
          <w:rFonts w:ascii="Arial" w:hAnsi="Arial" w:cs="Arial"/>
          <w:color w:val="auto"/>
        </w:rPr>
        <w:t>quali</w:t>
      </w:r>
      <w:r w:rsidR="00BA77E7" w:rsidRPr="00167105">
        <w:rPr>
          <w:rFonts w:ascii="Arial" w:hAnsi="Arial" w:cs="Arial"/>
          <w:color w:val="auto"/>
        </w:rPr>
        <w:t>fi</w:t>
      </w:r>
      <w:r w:rsidR="005039B8" w:rsidRPr="00167105">
        <w:rPr>
          <w:rFonts w:ascii="Arial" w:hAnsi="Arial" w:cs="Arial"/>
          <w:color w:val="auto"/>
        </w:rPr>
        <w:softHyphen/>
        <w:t>cando o possuidor anterior e</w:t>
      </w:r>
      <w:r w:rsidR="00BA77E7" w:rsidRPr="00167105">
        <w:rPr>
          <w:rFonts w:ascii="Arial" w:hAnsi="Arial" w:cs="Arial"/>
          <w:color w:val="auto"/>
        </w:rPr>
        <w:t xml:space="preserve"> </w:t>
      </w:r>
      <w:r w:rsidR="005039B8" w:rsidRPr="00167105">
        <w:rPr>
          <w:rFonts w:ascii="Arial" w:hAnsi="Arial" w:cs="Arial"/>
          <w:color w:val="auto"/>
        </w:rPr>
        <w:t>mencionando a data da abertura da</w:t>
      </w:r>
      <w:r w:rsidR="002D7B06" w:rsidRPr="00167105">
        <w:rPr>
          <w:rFonts w:ascii="Arial" w:hAnsi="Arial" w:cs="Arial"/>
          <w:color w:val="auto"/>
        </w:rPr>
        <w:t xml:space="preserve"> sucessão;</w:t>
      </w:r>
    </w:p>
    <w:p w14:paraId="386CCF0A" w14:textId="77777777" w:rsidR="005039B8" w:rsidRPr="00167105" w:rsidRDefault="00F7443C" w:rsidP="000956DD">
      <w:pPr>
        <w:pStyle w:val="Default"/>
        <w:jc w:val="both"/>
        <w:rPr>
          <w:rFonts w:ascii="Arial" w:hAnsi="Arial" w:cs="Arial"/>
          <w:color w:val="auto"/>
        </w:rPr>
      </w:pPr>
      <w:r w:rsidRPr="00167105">
        <w:rPr>
          <w:rFonts w:ascii="Arial" w:hAnsi="Arial" w:cs="Arial"/>
          <w:color w:val="auto"/>
        </w:rPr>
        <w:t>c</w:t>
      </w:r>
      <w:r w:rsidR="00153952" w:rsidRPr="00167105">
        <w:rPr>
          <w:rFonts w:ascii="Arial" w:hAnsi="Arial" w:cs="Arial"/>
          <w:color w:val="auto"/>
        </w:rPr>
        <w:t>)</w:t>
      </w:r>
      <w:r w:rsidR="005039B8" w:rsidRPr="00167105">
        <w:rPr>
          <w:rFonts w:ascii="Arial" w:hAnsi="Arial" w:cs="Arial"/>
          <w:color w:val="auto"/>
        </w:rPr>
        <w:t xml:space="preserve"> tempo da posse, conforme a </w:t>
      </w:r>
      <w:r w:rsidR="00153952" w:rsidRPr="00167105">
        <w:rPr>
          <w:rFonts w:ascii="Arial" w:hAnsi="Arial" w:cs="Arial"/>
          <w:color w:val="auto"/>
        </w:rPr>
        <w:t xml:space="preserve">modalidade </w:t>
      </w:r>
      <w:r w:rsidR="005039B8" w:rsidRPr="00167105">
        <w:rPr>
          <w:rFonts w:ascii="Arial" w:hAnsi="Arial" w:cs="Arial"/>
          <w:color w:val="auto"/>
        </w:rPr>
        <w:t>da usucapião</w:t>
      </w:r>
      <w:r w:rsidR="00153952" w:rsidRPr="00167105">
        <w:rPr>
          <w:rFonts w:ascii="Arial" w:hAnsi="Arial" w:cs="Arial"/>
          <w:color w:val="auto"/>
        </w:rPr>
        <w:t xml:space="preserve"> que está sendo requerida</w:t>
      </w:r>
      <w:r w:rsidR="005039B8" w:rsidRPr="00167105">
        <w:rPr>
          <w:rFonts w:ascii="Arial" w:hAnsi="Arial" w:cs="Arial"/>
          <w:color w:val="auto"/>
        </w:rPr>
        <w:t>;</w:t>
      </w:r>
    </w:p>
    <w:p w14:paraId="414F9191" w14:textId="792B2BCD" w:rsidR="00A477A0" w:rsidRPr="00167105" w:rsidRDefault="00F7443C" w:rsidP="000956DD">
      <w:pPr>
        <w:pStyle w:val="Default"/>
        <w:jc w:val="both"/>
        <w:rPr>
          <w:rFonts w:ascii="Arial" w:hAnsi="Arial" w:cs="Arial"/>
          <w:color w:val="auto"/>
        </w:rPr>
      </w:pPr>
      <w:r w:rsidRPr="00167105">
        <w:rPr>
          <w:rFonts w:ascii="Arial" w:eastAsia="Times New Roman" w:hAnsi="Arial" w:cs="Arial"/>
          <w:color w:val="auto"/>
          <w:lang w:eastAsia="pt-BR"/>
        </w:rPr>
        <w:t>d</w:t>
      </w:r>
      <w:r w:rsidR="00CD24E9" w:rsidRPr="00167105">
        <w:rPr>
          <w:rFonts w:ascii="Arial" w:eastAsia="Times New Roman" w:hAnsi="Arial" w:cs="Arial"/>
          <w:color w:val="auto"/>
          <w:lang w:eastAsia="pt-BR"/>
        </w:rPr>
        <w:t>) características da posse</w:t>
      </w:r>
      <w:r w:rsidR="00A477A0" w:rsidRPr="00167105">
        <w:rPr>
          <w:rFonts w:ascii="Arial" w:eastAsia="Times New Roman" w:hAnsi="Arial" w:cs="Arial"/>
          <w:color w:val="auto"/>
          <w:lang w:eastAsia="pt-BR"/>
        </w:rPr>
        <w:t xml:space="preserve">. A posse </w:t>
      </w:r>
      <w:r w:rsidR="00A477A0" w:rsidRPr="00167105">
        <w:rPr>
          <w:rFonts w:ascii="Arial" w:eastAsia="Times New Roman" w:hAnsi="Arial" w:cs="Arial"/>
          <w:i/>
          <w:color w:val="auto"/>
          <w:lang w:eastAsia="pt-BR"/>
        </w:rPr>
        <w:t xml:space="preserve">ad usucapionem </w:t>
      </w:r>
      <w:r w:rsidR="00CB174C" w:rsidRPr="00167105">
        <w:rPr>
          <w:rFonts w:ascii="Arial" w:eastAsia="Times New Roman" w:hAnsi="Arial" w:cs="Arial"/>
          <w:color w:val="auto"/>
          <w:lang w:eastAsia="pt-BR"/>
        </w:rPr>
        <w:t>tem</w:t>
      </w:r>
      <w:r w:rsidR="00A477A0" w:rsidRPr="00167105">
        <w:rPr>
          <w:rFonts w:ascii="Arial" w:hAnsi="Arial" w:cs="Arial"/>
          <w:color w:val="auto"/>
        </w:rPr>
        <w:t xml:space="preserve">, </w:t>
      </w:r>
      <w:r w:rsidR="00CB174C" w:rsidRPr="00167105">
        <w:rPr>
          <w:rFonts w:ascii="Arial" w:hAnsi="Arial" w:cs="Arial"/>
          <w:color w:val="auto"/>
        </w:rPr>
        <w:t>em regra</w:t>
      </w:r>
      <w:r w:rsidR="00A477A0" w:rsidRPr="00167105">
        <w:rPr>
          <w:rFonts w:ascii="Arial" w:hAnsi="Arial" w:cs="Arial"/>
          <w:color w:val="auto"/>
        </w:rPr>
        <w:t xml:space="preserve">, as seguintes características: </w:t>
      </w:r>
      <w:r w:rsidR="004C0338" w:rsidRPr="00167105">
        <w:rPr>
          <w:rFonts w:ascii="Arial" w:hAnsi="Arial" w:cs="Arial"/>
          <w:color w:val="auto"/>
        </w:rPr>
        <w:t xml:space="preserve">ser </w:t>
      </w:r>
      <w:r w:rsidR="00A477A0" w:rsidRPr="00167105">
        <w:rPr>
          <w:rFonts w:ascii="Arial" w:hAnsi="Arial" w:cs="Arial"/>
          <w:color w:val="auto"/>
        </w:rPr>
        <w:t>mansa e pacífi</w:t>
      </w:r>
      <w:r w:rsidR="00A477A0" w:rsidRPr="00167105">
        <w:rPr>
          <w:rFonts w:ascii="Arial" w:hAnsi="Arial" w:cs="Arial"/>
          <w:color w:val="auto"/>
        </w:rPr>
        <w:softHyphen/>
        <w:t>ca (sem qualquer oposição)</w:t>
      </w:r>
      <w:r w:rsidR="005F4BF1">
        <w:rPr>
          <w:rFonts w:ascii="Arial" w:hAnsi="Arial" w:cs="Arial"/>
          <w:color w:val="auto"/>
        </w:rPr>
        <w:t xml:space="preserve"> e</w:t>
      </w:r>
      <w:r w:rsidR="00A477A0" w:rsidRPr="00167105">
        <w:rPr>
          <w:rFonts w:ascii="Arial" w:hAnsi="Arial" w:cs="Arial"/>
          <w:color w:val="auto"/>
        </w:rPr>
        <w:t xml:space="preserve"> </w:t>
      </w:r>
      <w:r w:rsidR="004C0338" w:rsidRPr="00167105">
        <w:rPr>
          <w:rFonts w:ascii="Arial" w:hAnsi="Arial" w:cs="Arial"/>
          <w:color w:val="auto"/>
        </w:rPr>
        <w:t xml:space="preserve">ser </w:t>
      </w:r>
      <w:r w:rsidR="00A477A0" w:rsidRPr="00167105">
        <w:rPr>
          <w:rFonts w:ascii="Arial" w:hAnsi="Arial" w:cs="Arial"/>
          <w:color w:val="auto"/>
        </w:rPr>
        <w:t>continua e duradoura</w:t>
      </w:r>
      <w:r w:rsidR="005F4BF1">
        <w:rPr>
          <w:rFonts w:ascii="Arial" w:hAnsi="Arial" w:cs="Arial"/>
          <w:color w:val="auto"/>
        </w:rPr>
        <w:t>,</w:t>
      </w:r>
      <w:r w:rsidR="00A477A0" w:rsidRPr="00167105">
        <w:rPr>
          <w:rFonts w:ascii="Arial" w:hAnsi="Arial" w:cs="Arial"/>
          <w:color w:val="auto"/>
        </w:rPr>
        <w:t xml:space="preserve"> com </w:t>
      </w:r>
      <w:r w:rsidR="00A477A0" w:rsidRPr="00167105">
        <w:rPr>
          <w:rFonts w:ascii="Arial" w:hAnsi="Arial" w:cs="Arial"/>
          <w:i/>
          <w:color w:val="auto"/>
        </w:rPr>
        <w:t>animus domini</w:t>
      </w:r>
      <w:r w:rsidR="004C0338" w:rsidRPr="00167105">
        <w:rPr>
          <w:rFonts w:ascii="Arial" w:hAnsi="Arial" w:cs="Arial"/>
          <w:color w:val="auto"/>
        </w:rPr>
        <w:t>.</w:t>
      </w:r>
      <w:r w:rsidR="00C204B2" w:rsidRPr="00167105">
        <w:rPr>
          <w:rFonts w:ascii="Arial" w:hAnsi="Arial" w:cs="Arial"/>
          <w:color w:val="auto"/>
        </w:rPr>
        <w:t xml:space="preserve"> </w:t>
      </w:r>
      <w:r w:rsidR="004C0338" w:rsidRPr="00167105">
        <w:rPr>
          <w:rFonts w:ascii="Arial" w:hAnsi="Arial" w:cs="Arial"/>
          <w:color w:val="auto"/>
        </w:rPr>
        <w:t>A</w:t>
      </w:r>
      <w:r w:rsidR="002F2BA7" w:rsidRPr="00167105">
        <w:rPr>
          <w:rFonts w:ascii="Arial" w:hAnsi="Arial" w:cs="Arial"/>
          <w:color w:val="auto"/>
        </w:rPr>
        <w:t>s</w:t>
      </w:r>
      <w:r w:rsidR="004C0338" w:rsidRPr="00167105">
        <w:rPr>
          <w:rFonts w:ascii="Arial" w:hAnsi="Arial" w:cs="Arial"/>
          <w:color w:val="auto"/>
        </w:rPr>
        <w:t xml:space="preserve"> posse</w:t>
      </w:r>
      <w:r w:rsidR="002F2BA7" w:rsidRPr="00167105">
        <w:rPr>
          <w:rFonts w:ascii="Arial" w:hAnsi="Arial" w:cs="Arial"/>
          <w:color w:val="auto"/>
        </w:rPr>
        <w:t>s</w:t>
      </w:r>
      <w:r w:rsidR="004C0338" w:rsidRPr="00167105">
        <w:rPr>
          <w:rFonts w:ascii="Arial" w:hAnsi="Arial" w:cs="Arial"/>
          <w:color w:val="auto"/>
        </w:rPr>
        <w:t xml:space="preserve"> clandestina ou violenta, por ser</w:t>
      </w:r>
      <w:r w:rsidR="002F2BA7" w:rsidRPr="00167105">
        <w:rPr>
          <w:rFonts w:ascii="Arial" w:hAnsi="Arial" w:cs="Arial"/>
          <w:color w:val="auto"/>
        </w:rPr>
        <w:t>em</w:t>
      </w:r>
      <w:r w:rsidR="004C0338" w:rsidRPr="00167105">
        <w:rPr>
          <w:rFonts w:ascii="Arial" w:hAnsi="Arial" w:cs="Arial"/>
          <w:color w:val="auto"/>
        </w:rPr>
        <w:t xml:space="preserve"> considerada</w:t>
      </w:r>
      <w:r w:rsidR="002F2BA7" w:rsidRPr="00167105">
        <w:rPr>
          <w:rFonts w:ascii="Arial" w:hAnsi="Arial" w:cs="Arial"/>
          <w:color w:val="auto"/>
        </w:rPr>
        <w:t>s</w:t>
      </w:r>
      <w:r w:rsidR="004C0338" w:rsidRPr="00167105">
        <w:rPr>
          <w:rFonts w:ascii="Arial" w:hAnsi="Arial" w:cs="Arial"/>
          <w:color w:val="auto"/>
        </w:rPr>
        <w:t xml:space="preserve"> mera detenção (art. 1.208 do CC), não </w:t>
      </w:r>
      <w:r w:rsidR="002F2BA7" w:rsidRPr="00167105">
        <w:rPr>
          <w:rFonts w:ascii="Arial" w:hAnsi="Arial" w:cs="Arial"/>
          <w:color w:val="auto"/>
        </w:rPr>
        <w:t xml:space="preserve">possibilitam </w:t>
      </w:r>
      <w:r w:rsidR="004C0338" w:rsidRPr="00167105">
        <w:rPr>
          <w:rFonts w:ascii="Arial" w:hAnsi="Arial" w:cs="Arial"/>
          <w:color w:val="auto"/>
        </w:rPr>
        <w:t xml:space="preserve">a usucapião. Cessada a violência ou clandestinidade, </w:t>
      </w:r>
      <w:r w:rsidR="00AE4572" w:rsidRPr="00167105">
        <w:rPr>
          <w:rFonts w:ascii="Arial" w:hAnsi="Arial" w:cs="Arial"/>
          <w:color w:val="auto"/>
        </w:rPr>
        <w:t>a posse</w:t>
      </w:r>
      <w:r w:rsidR="00C204B2" w:rsidRPr="00167105">
        <w:rPr>
          <w:rFonts w:ascii="Arial" w:hAnsi="Arial" w:cs="Arial"/>
          <w:color w:val="auto"/>
        </w:rPr>
        <w:t xml:space="preserve"> – em </w:t>
      </w:r>
      <w:r w:rsidR="00CB0EC5">
        <w:rPr>
          <w:rFonts w:ascii="Arial" w:hAnsi="Arial" w:cs="Arial"/>
          <w:color w:val="auto"/>
        </w:rPr>
        <w:t xml:space="preserve">que </w:t>
      </w:r>
      <w:r w:rsidR="00C204B2" w:rsidRPr="00167105">
        <w:rPr>
          <w:rFonts w:ascii="Arial" w:hAnsi="Arial" w:cs="Arial"/>
          <w:color w:val="auto"/>
        </w:rPr>
        <w:t xml:space="preserve">pese </w:t>
      </w:r>
      <w:r w:rsidR="00AE4572" w:rsidRPr="00167105">
        <w:rPr>
          <w:rFonts w:ascii="Arial" w:hAnsi="Arial" w:cs="Arial"/>
          <w:color w:val="auto"/>
        </w:rPr>
        <w:t>continu</w:t>
      </w:r>
      <w:r w:rsidR="00C204B2" w:rsidRPr="00167105">
        <w:rPr>
          <w:rFonts w:ascii="Arial" w:hAnsi="Arial" w:cs="Arial"/>
          <w:color w:val="auto"/>
        </w:rPr>
        <w:t>e</w:t>
      </w:r>
      <w:r w:rsidR="00AE4572" w:rsidRPr="00167105">
        <w:rPr>
          <w:rFonts w:ascii="Arial" w:hAnsi="Arial" w:cs="Arial"/>
          <w:color w:val="auto"/>
        </w:rPr>
        <w:t xml:space="preserve"> sendo injusta, pois a sua origem é viciada</w:t>
      </w:r>
      <w:r w:rsidR="00C204B2" w:rsidRPr="00167105">
        <w:rPr>
          <w:rFonts w:ascii="Arial" w:hAnsi="Arial" w:cs="Arial"/>
          <w:color w:val="auto"/>
        </w:rPr>
        <w:t xml:space="preserve">, – passa a ser </w:t>
      </w:r>
      <w:r w:rsidR="002F2BA7" w:rsidRPr="00167105">
        <w:rPr>
          <w:rFonts w:ascii="Arial" w:hAnsi="Arial" w:cs="Arial"/>
          <w:color w:val="auto"/>
        </w:rPr>
        <w:t>suficiente para dar início à</w:t>
      </w:r>
      <w:r w:rsidR="00AE4572" w:rsidRPr="00167105">
        <w:rPr>
          <w:rFonts w:ascii="Arial" w:hAnsi="Arial" w:cs="Arial"/>
          <w:color w:val="auto"/>
        </w:rPr>
        <w:t xml:space="preserve"> contagem do prazo necessário à prescrição aquisitiva</w:t>
      </w:r>
      <w:r w:rsidR="00C23698" w:rsidRPr="00167105">
        <w:rPr>
          <w:rStyle w:val="Refdenotaderodap"/>
          <w:rFonts w:ascii="Arial" w:hAnsi="Arial" w:cs="Arial"/>
          <w:color w:val="auto"/>
        </w:rPr>
        <w:footnoteReference w:id="3"/>
      </w:r>
      <w:r w:rsidR="00A477A0" w:rsidRPr="00167105">
        <w:rPr>
          <w:rFonts w:ascii="Arial" w:hAnsi="Arial" w:cs="Arial"/>
          <w:color w:val="auto"/>
        </w:rPr>
        <w:t>.</w:t>
      </w:r>
      <w:r w:rsidR="004C0338" w:rsidRPr="00167105">
        <w:rPr>
          <w:rFonts w:ascii="Arial" w:hAnsi="Arial" w:cs="Arial"/>
          <w:color w:val="auto"/>
        </w:rPr>
        <w:t xml:space="preserve"> </w:t>
      </w:r>
      <w:r w:rsidR="00AE4572" w:rsidRPr="00167105">
        <w:rPr>
          <w:rFonts w:ascii="Arial" w:hAnsi="Arial" w:cs="Arial"/>
          <w:color w:val="auto"/>
        </w:rPr>
        <w:t>A posse precária (</w:t>
      </w:r>
      <w:r w:rsidR="00C204B2" w:rsidRPr="00167105">
        <w:rPr>
          <w:rFonts w:ascii="Arial" w:hAnsi="Arial" w:cs="Arial"/>
          <w:color w:val="auto"/>
        </w:rPr>
        <w:t xml:space="preserve">caracterizada </w:t>
      </w:r>
      <w:r w:rsidR="00AE4572" w:rsidRPr="00167105">
        <w:rPr>
          <w:rFonts w:ascii="Arial" w:hAnsi="Arial" w:cs="Arial"/>
          <w:color w:val="auto"/>
        </w:rPr>
        <w:t xml:space="preserve">quando o possuidor, tendo obrigação de restituí-la, não o faz), por sua vez, é imprestável para usucapião, por falta de </w:t>
      </w:r>
      <w:r w:rsidR="00AE4572" w:rsidRPr="00167105">
        <w:rPr>
          <w:rFonts w:ascii="Arial" w:hAnsi="Arial" w:cs="Arial"/>
          <w:i/>
          <w:color w:val="auto"/>
        </w:rPr>
        <w:t>animus domini</w:t>
      </w:r>
      <w:r w:rsidR="00AE4572" w:rsidRPr="00167105">
        <w:rPr>
          <w:rFonts w:ascii="Arial" w:hAnsi="Arial" w:cs="Arial"/>
          <w:color w:val="auto"/>
        </w:rPr>
        <w:t xml:space="preserve">, salvo se </w:t>
      </w:r>
      <w:r w:rsidR="00B71821" w:rsidRPr="00167105">
        <w:rPr>
          <w:rFonts w:ascii="Arial" w:hAnsi="Arial" w:cs="Arial"/>
          <w:color w:val="auto"/>
        </w:rPr>
        <w:t xml:space="preserve">o possuidor </w:t>
      </w:r>
      <w:r w:rsidR="00AE4572" w:rsidRPr="00167105">
        <w:rPr>
          <w:rFonts w:ascii="Arial" w:hAnsi="Arial" w:cs="Arial"/>
          <w:color w:val="auto"/>
        </w:rPr>
        <w:t>inverter a qualidade da posse</w:t>
      </w:r>
      <w:r w:rsidR="00AE4572" w:rsidRPr="00167105">
        <w:rPr>
          <w:rStyle w:val="Refdenotaderodap"/>
          <w:rFonts w:ascii="Arial" w:hAnsi="Arial" w:cs="Arial"/>
          <w:i/>
          <w:color w:val="auto"/>
        </w:rPr>
        <w:footnoteReference w:id="4"/>
      </w:r>
      <w:r w:rsidR="00C23698" w:rsidRPr="00167105">
        <w:rPr>
          <w:rFonts w:ascii="Arial" w:hAnsi="Arial" w:cs="Arial"/>
          <w:color w:val="auto"/>
        </w:rPr>
        <w:t>;</w:t>
      </w:r>
    </w:p>
    <w:p w14:paraId="249046D6" w14:textId="77777777" w:rsidR="00BA77E7" w:rsidRPr="00167105" w:rsidRDefault="00F7443C" w:rsidP="000956DD">
      <w:pPr>
        <w:pStyle w:val="Default"/>
        <w:jc w:val="both"/>
        <w:rPr>
          <w:rFonts w:ascii="Arial" w:hAnsi="Arial" w:cs="Arial"/>
          <w:color w:val="auto"/>
        </w:rPr>
      </w:pPr>
      <w:r w:rsidRPr="00167105">
        <w:rPr>
          <w:rFonts w:ascii="Arial" w:hAnsi="Arial" w:cs="Arial"/>
          <w:color w:val="auto"/>
        </w:rPr>
        <w:t>e</w:t>
      </w:r>
      <w:r w:rsidR="00CA3822" w:rsidRPr="00167105">
        <w:rPr>
          <w:rFonts w:ascii="Arial" w:hAnsi="Arial" w:cs="Arial"/>
          <w:color w:val="auto"/>
        </w:rPr>
        <w:t>) indicação d</w:t>
      </w:r>
      <w:r w:rsidR="00BA77E7" w:rsidRPr="00167105">
        <w:rPr>
          <w:rFonts w:ascii="Arial" w:hAnsi="Arial" w:cs="Arial"/>
          <w:color w:val="auto"/>
        </w:rPr>
        <w:t>os fatos que justi</w:t>
      </w:r>
      <w:r w:rsidR="00BA77E7" w:rsidRPr="00167105">
        <w:rPr>
          <w:rFonts w:ascii="Arial" w:hAnsi="Arial" w:cs="Arial"/>
          <w:color w:val="auto"/>
        </w:rPr>
        <w:softHyphen/>
        <w:t xml:space="preserve">ficam </w:t>
      </w:r>
      <w:r w:rsidR="00FE5D14" w:rsidRPr="00167105">
        <w:rPr>
          <w:rFonts w:ascii="Arial" w:hAnsi="Arial" w:cs="Arial"/>
          <w:color w:val="auto"/>
        </w:rPr>
        <w:t>o enquadramento do caso à modalidade de usucapião indicada, fazendo referência às provas apresentadas (ver item 4 abaixo)</w:t>
      </w:r>
      <w:r w:rsidR="009B2D88" w:rsidRPr="00167105">
        <w:rPr>
          <w:rFonts w:ascii="Arial" w:hAnsi="Arial" w:cs="Arial"/>
          <w:color w:val="auto"/>
        </w:rPr>
        <w:t>.</w:t>
      </w:r>
    </w:p>
    <w:p w14:paraId="4DFA4D71" w14:textId="77777777" w:rsidR="005E4C84" w:rsidRPr="00167105" w:rsidRDefault="005E4C84" w:rsidP="000956DD">
      <w:pPr>
        <w:pStyle w:val="Default"/>
        <w:jc w:val="both"/>
        <w:rPr>
          <w:rFonts w:ascii="Arial" w:hAnsi="Arial" w:cs="Arial"/>
          <w:b/>
          <w:color w:val="auto"/>
        </w:rPr>
      </w:pPr>
    </w:p>
    <w:p w14:paraId="1679CFC1" w14:textId="77777777" w:rsidR="00072484" w:rsidRPr="00167105" w:rsidRDefault="00072484" w:rsidP="000956DD">
      <w:pPr>
        <w:pStyle w:val="Default"/>
        <w:jc w:val="both"/>
        <w:rPr>
          <w:rFonts w:ascii="Arial" w:hAnsi="Arial" w:cs="Arial"/>
          <w:b/>
          <w:color w:val="auto"/>
        </w:rPr>
      </w:pPr>
      <w:r w:rsidRPr="00167105">
        <w:rPr>
          <w:rFonts w:ascii="Arial" w:hAnsi="Arial" w:cs="Arial"/>
          <w:b/>
          <w:color w:val="auto"/>
        </w:rPr>
        <w:t>2.3.</w:t>
      </w:r>
      <w:r w:rsidR="00BA77E7" w:rsidRPr="00167105">
        <w:rPr>
          <w:rFonts w:ascii="Arial" w:hAnsi="Arial" w:cs="Arial"/>
          <w:b/>
          <w:color w:val="auto"/>
        </w:rPr>
        <w:t xml:space="preserve"> </w:t>
      </w:r>
      <w:r w:rsidRPr="00167105">
        <w:rPr>
          <w:rFonts w:ascii="Arial" w:hAnsi="Arial" w:cs="Arial"/>
          <w:b/>
          <w:color w:val="auto"/>
        </w:rPr>
        <w:t>F</w:t>
      </w:r>
      <w:r w:rsidR="00BA77E7" w:rsidRPr="00167105">
        <w:rPr>
          <w:rFonts w:ascii="Arial" w:hAnsi="Arial" w:cs="Arial"/>
          <w:b/>
          <w:color w:val="auto"/>
        </w:rPr>
        <w:t>undament</w:t>
      </w:r>
      <w:r w:rsidR="006C25D5" w:rsidRPr="00167105">
        <w:rPr>
          <w:rFonts w:ascii="Arial" w:hAnsi="Arial" w:cs="Arial"/>
          <w:b/>
          <w:color w:val="auto"/>
        </w:rPr>
        <w:t>o jurí</w:t>
      </w:r>
      <w:r w:rsidR="00BA77E7" w:rsidRPr="00167105">
        <w:rPr>
          <w:rFonts w:ascii="Arial" w:hAnsi="Arial" w:cs="Arial"/>
          <w:b/>
          <w:color w:val="auto"/>
        </w:rPr>
        <w:t>dic</w:t>
      </w:r>
      <w:r w:rsidR="006C25D5" w:rsidRPr="00167105">
        <w:rPr>
          <w:rFonts w:ascii="Arial" w:hAnsi="Arial" w:cs="Arial"/>
          <w:b/>
          <w:color w:val="auto"/>
        </w:rPr>
        <w:t>o</w:t>
      </w:r>
      <w:r w:rsidR="00BA77E7" w:rsidRPr="00167105">
        <w:rPr>
          <w:rFonts w:ascii="Arial" w:hAnsi="Arial" w:cs="Arial"/>
          <w:b/>
          <w:color w:val="auto"/>
        </w:rPr>
        <w:t xml:space="preserve"> </w:t>
      </w:r>
      <w:r w:rsidR="006C25D5" w:rsidRPr="00167105">
        <w:rPr>
          <w:rFonts w:ascii="Arial" w:hAnsi="Arial" w:cs="Arial"/>
          <w:b/>
          <w:color w:val="auto"/>
        </w:rPr>
        <w:t>d</w:t>
      </w:r>
      <w:r w:rsidR="00BA77E7" w:rsidRPr="00167105">
        <w:rPr>
          <w:rFonts w:ascii="Arial" w:hAnsi="Arial" w:cs="Arial"/>
          <w:b/>
          <w:color w:val="auto"/>
        </w:rPr>
        <w:t>o pedido</w:t>
      </w:r>
      <w:r w:rsidRPr="00167105">
        <w:rPr>
          <w:rFonts w:ascii="Arial" w:hAnsi="Arial" w:cs="Arial"/>
          <w:b/>
          <w:color w:val="auto"/>
        </w:rPr>
        <w:t>:</w:t>
      </w:r>
    </w:p>
    <w:p w14:paraId="5A23E193" w14:textId="77777777" w:rsidR="00072484" w:rsidRPr="00167105" w:rsidRDefault="00072484" w:rsidP="000956DD">
      <w:pPr>
        <w:pStyle w:val="Default"/>
        <w:jc w:val="both"/>
        <w:rPr>
          <w:rFonts w:ascii="Arial" w:hAnsi="Arial" w:cs="Arial"/>
          <w:color w:val="auto"/>
        </w:rPr>
      </w:pPr>
      <w:r w:rsidRPr="00167105">
        <w:rPr>
          <w:rFonts w:ascii="Arial" w:hAnsi="Arial" w:cs="Arial"/>
          <w:color w:val="auto"/>
        </w:rPr>
        <w:t xml:space="preserve">a) </w:t>
      </w:r>
      <w:r w:rsidR="00212D85" w:rsidRPr="00167105">
        <w:rPr>
          <w:rFonts w:ascii="Arial" w:hAnsi="Arial" w:cs="Arial"/>
          <w:color w:val="auto"/>
        </w:rPr>
        <w:t>indica</w:t>
      </w:r>
      <w:r w:rsidRPr="00167105">
        <w:rPr>
          <w:rFonts w:ascii="Arial" w:hAnsi="Arial" w:cs="Arial"/>
          <w:color w:val="auto"/>
        </w:rPr>
        <w:t>ção</w:t>
      </w:r>
      <w:r w:rsidR="00212D85" w:rsidRPr="00167105">
        <w:rPr>
          <w:rFonts w:ascii="Arial" w:hAnsi="Arial" w:cs="Arial"/>
          <w:color w:val="auto"/>
        </w:rPr>
        <w:t xml:space="preserve"> </w:t>
      </w:r>
      <w:r w:rsidRPr="00167105">
        <w:rPr>
          <w:rFonts w:ascii="Arial" w:hAnsi="Arial" w:cs="Arial"/>
          <w:color w:val="auto"/>
        </w:rPr>
        <w:t>d</w:t>
      </w:r>
      <w:r w:rsidR="00212D85" w:rsidRPr="00167105">
        <w:rPr>
          <w:rFonts w:ascii="Arial" w:hAnsi="Arial" w:cs="Arial"/>
          <w:color w:val="auto"/>
        </w:rPr>
        <w:t xml:space="preserve">a </w:t>
      </w:r>
      <w:r w:rsidRPr="00167105">
        <w:rPr>
          <w:rFonts w:ascii="Arial" w:hAnsi="Arial" w:cs="Arial"/>
          <w:color w:val="auto"/>
        </w:rPr>
        <w:t xml:space="preserve">modalidade </w:t>
      </w:r>
      <w:r w:rsidR="00212D85" w:rsidRPr="00167105">
        <w:rPr>
          <w:rFonts w:ascii="Arial" w:hAnsi="Arial" w:cs="Arial"/>
          <w:color w:val="auto"/>
        </w:rPr>
        <w:t>de usucapião pleiteada</w:t>
      </w:r>
      <w:r w:rsidR="00E83EC5" w:rsidRPr="00167105">
        <w:rPr>
          <w:rFonts w:ascii="Arial" w:hAnsi="Arial" w:cs="Arial"/>
          <w:color w:val="auto"/>
        </w:rPr>
        <w:t xml:space="preserve"> e sua base legal ou constitucional</w:t>
      </w:r>
      <w:r w:rsidRPr="00167105">
        <w:rPr>
          <w:rFonts w:ascii="Arial" w:hAnsi="Arial" w:cs="Arial"/>
          <w:color w:val="auto"/>
        </w:rPr>
        <w:t>;</w:t>
      </w:r>
    </w:p>
    <w:p w14:paraId="2D91A2AA" w14:textId="77777777" w:rsidR="00212D85" w:rsidRPr="00167105" w:rsidRDefault="00E83EC5" w:rsidP="000956DD">
      <w:pPr>
        <w:pStyle w:val="Default"/>
        <w:jc w:val="both"/>
        <w:rPr>
          <w:rFonts w:ascii="Arial" w:hAnsi="Arial" w:cs="Arial"/>
          <w:color w:val="auto"/>
        </w:rPr>
      </w:pPr>
      <w:r w:rsidRPr="00167105">
        <w:rPr>
          <w:rFonts w:ascii="Arial" w:hAnsi="Arial" w:cs="Arial"/>
          <w:color w:val="auto"/>
        </w:rPr>
        <w:lastRenderedPageBreak/>
        <w:t>b) exposição de que o cumprimento dos requisitos legais, na forma exposta no item anterior, autoriza o reconhecimento da usucapião.</w:t>
      </w:r>
    </w:p>
    <w:p w14:paraId="471A1A91" w14:textId="77777777" w:rsidR="00E83EC5" w:rsidRPr="00167105" w:rsidRDefault="00E83EC5" w:rsidP="000956DD">
      <w:pPr>
        <w:pStyle w:val="Default"/>
        <w:jc w:val="both"/>
        <w:rPr>
          <w:rFonts w:ascii="Arial" w:hAnsi="Arial" w:cs="Arial"/>
          <w:color w:val="auto"/>
        </w:rPr>
      </w:pPr>
    </w:p>
    <w:p w14:paraId="4F79F91A" w14:textId="77777777" w:rsidR="00212D85" w:rsidRPr="00167105" w:rsidRDefault="00212D85" w:rsidP="000956DD">
      <w:pPr>
        <w:pStyle w:val="Default"/>
        <w:jc w:val="both"/>
        <w:rPr>
          <w:rFonts w:ascii="Arial" w:hAnsi="Arial" w:cs="Arial"/>
          <w:color w:val="auto"/>
        </w:rPr>
      </w:pPr>
      <w:r w:rsidRPr="00167105">
        <w:rPr>
          <w:rFonts w:ascii="Arial" w:hAnsi="Arial" w:cs="Arial"/>
          <w:color w:val="auto"/>
        </w:rPr>
        <w:t>OBS.</w:t>
      </w:r>
      <w:r w:rsidR="00C96D06" w:rsidRPr="00167105">
        <w:rPr>
          <w:rFonts w:ascii="Arial" w:hAnsi="Arial" w:cs="Arial"/>
          <w:color w:val="auto"/>
        </w:rPr>
        <w:t>1</w:t>
      </w:r>
      <w:r w:rsidRPr="00167105">
        <w:rPr>
          <w:rFonts w:ascii="Arial" w:hAnsi="Arial" w:cs="Arial"/>
          <w:color w:val="auto"/>
        </w:rPr>
        <w:t>: Modalidades de u</w:t>
      </w:r>
      <w:r w:rsidR="00E31790" w:rsidRPr="00167105">
        <w:rPr>
          <w:rFonts w:ascii="Arial" w:hAnsi="Arial" w:cs="Arial"/>
          <w:color w:val="auto"/>
        </w:rPr>
        <w:t>sucapião que podem ser requerida</w:t>
      </w:r>
      <w:r w:rsidRPr="00167105">
        <w:rPr>
          <w:rFonts w:ascii="Arial" w:hAnsi="Arial" w:cs="Arial"/>
          <w:color w:val="auto"/>
        </w:rPr>
        <w:t>s</w:t>
      </w:r>
      <w:r w:rsidR="00420DC1" w:rsidRPr="00167105">
        <w:rPr>
          <w:rStyle w:val="Refdenotaderodap"/>
          <w:rFonts w:ascii="Arial" w:hAnsi="Arial" w:cs="Arial"/>
          <w:color w:val="auto"/>
        </w:rPr>
        <w:footnoteReference w:id="5"/>
      </w:r>
      <w:r w:rsidRPr="00167105">
        <w:rPr>
          <w:rFonts w:ascii="Arial" w:hAnsi="Arial" w:cs="Arial"/>
          <w:color w:val="auto"/>
        </w:rPr>
        <w:t>:</w:t>
      </w:r>
    </w:p>
    <w:p w14:paraId="15563EC7" w14:textId="77777777" w:rsidR="00212D85" w:rsidRPr="00167105" w:rsidRDefault="00CA3822" w:rsidP="000956DD">
      <w:pPr>
        <w:pStyle w:val="Default"/>
        <w:jc w:val="both"/>
        <w:rPr>
          <w:rFonts w:ascii="Arial" w:eastAsia="Times New Roman" w:hAnsi="Arial" w:cs="Arial"/>
          <w:color w:val="auto"/>
          <w:lang w:eastAsia="pt-BR"/>
        </w:rPr>
      </w:pPr>
      <w:r w:rsidRPr="00167105">
        <w:rPr>
          <w:rFonts w:ascii="Arial" w:eastAsia="Times New Roman" w:hAnsi="Arial" w:cs="Arial"/>
          <w:b/>
          <w:color w:val="auto"/>
          <w:lang w:eastAsia="pt-BR"/>
        </w:rPr>
        <w:t>E</w:t>
      </w:r>
      <w:r w:rsidR="009B2D88" w:rsidRPr="00167105">
        <w:rPr>
          <w:rFonts w:ascii="Arial" w:eastAsia="Times New Roman" w:hAnsi="Arial" w:cs="Arial"/>
          <w:b/>
          <w:color w:val="auto"/>
          <w:lang w:eastAsia="pt-BR"/>
        </w:rPr>
        <w:t>xtraordinária</w:t>
      </w:r>
      <w:r w:rsidR="009B2D88" w:rsidRPr="00167105">
        <w:rPr>
          <w:rFonts w:ascii="Arial" w:eastAsia="Times New Roman" w:hAnsi="Arial" w:cs="Arial"/>
          <w:color w:val="auto"/>
          <w:lang w:eastAsia="pt-BR"/>
        </w:rPr>
        <w:t xml:space="preserve"> (artigo 1.238, do Código Civil</w:t>
      </w:r>
      <w:r w:rsidR="00410F6A" w:rsidRPr="00167105">
        <w:rPr>
          <w:rFonts w:ascii="Arial" w:eastAsia="Times New Roman" w:hAnsi="Arial" w:cs="Arial"/>
          <w:color w:val="auto"/>
          <w:lang w:eastAsia="pt-BR"/>
        </w:rPr>
        <w:t>, inclusive em sua modalidade com prazo reduzido (posse-trabalho) prevista no parágrafo único)</w:t>
      </w:r>
      <w:r w:rsidR="00C23698" w:rsidRPr="00167105">
        <w:rPr>
          <w:rFonts w:ascii="Arial" w:eastAsia="Times New Roman" w:hAnsi="Arial" w:cs="Arial"/>
          <w:color w:val="auto"/>
          <w:lang w:eastAsia="pt-BR"/>
        </w:rPr>
        <w:t>.</w:t>
      </w:r>
    </w:p>
    <w:p w14:paraId="28B31416" w14:textId="77777777" w:rsidR="00212D85" w:rsidRPr="00167105" w:rsidRDefault="00CA3822" w:rsidP="000956DD">
      <w:pPr>
        <w:pStyle w:val="Default"/>
        <w:jc w:val="both"/>
        <w:rPr>
          <w:rFonts w:ascii="Arial" w:eastAsia="Times New Roman" w:hAnsi="Arial" w:cs="Arial"/>
          <w:color w:val="auto"/>
          <w:lang w:eastAsia="pt-BR"/>
        </w:rPr>
      </w:pPr>
      <w:r w:rsidRPr="00167105">
        <w:rPr>
          <w:rFonts w:ascii="Arial" w:eastAsia="Times New Roman" w:hAnsi="Arial" w:cs="Arial"/>
          <w:b/>
          <w:color w:val="auto"/>
          <w:lang w:eastAsia="pt-BR"/>
        </w:rPr>
        <w:t>O</w:t>
      </w:r>
      <w:r w:rsidR="009B2D88" w:rsidRPr="00167105">
        <w:rPr>
          <w:rFonts w:ascii="Arial" w:eastAsia="Times New Roman" w:hAnsi="Arial" w:cs="Arial"/>
          <w:b/>
          <w:color w:val="auto"/>
          <w:lang w:eastAsia="pt-BR"/>
        </w:rPr>
        <w:t>rdinária</w:t>
      </w:r>
      <w:r w:rsidR="009B2D88" w:rsidRPr="00167105">
        <w:rPr>
          <w:rFonts w:ascii="Arial" w:eastAsia="Times New Roman" w:hAnsi="Arial" w:cs="Arial"/>
          <w:color w:val="auto"/>
          <w:lang w:eastAsia="pt-BR"/>
        </w:rPr>
        <w:t xml:space="preserve"> (artigos 1.242 do Código Civil, inclusive em sua modalidade com prazo reduzido </w:t>
      </w:r>
      <w:r w:rsidR="00410F6A" w:rsidRPr="00167105">
        <w:rPr>
          <w:rFonts w:ascii="Arial" w:eastAsia="Times New Roman" w:hAnsi="Arial" w:cs="Arial"/>
          <w:color w:val="auto"/>
          <w:lang w:eastAsia="pt-BR"/>
        </w:rPr>
        <w:t>(posse-trabalho</w:t>
      </w:r>
      <w:r w:rsidR="00FC1F65" w:rsidRPr="00167105">
        <w:rPr>
          <w:rFonts w:ascii="Arial" w:eastAsia="Times New Roman" w:hAnsi="Arial" w:cs="Arial"/>
          <w:color w:val="auto"/>
          <w:lang w:eastAsia="pt-BR"/>
        </w:rPr>
        <w:t xml:space="preserve"> ou tabular</w:t>
      </w:r>
      <w:r w:rsidR="00410F6A" w:rsidRPr="00167105">
        <w:rPr>
          <w:rFonts w:ascii="Arial" w:eastAsia="Times New Roman" w:hAnsi="Arial" w:cs="Arial"/>
          <w:color w:val="auto"/>
          <w:lang w:eastAsia="pt-BR"/>
        </w:rPr>
        <w:t xml:space="preserve">) prevista no </w:t>
      </w:r>
      <w:r w:rsidR="009B2D88" w:rsidRPr="00167105">
        <w:rPr>
          <w:rFonts w:ascii="Arial" w:eastAsia="Times New Roman" w:hAnsi="Arial" w:cs="Arial"/>
          <w:color w:val="auto"/>
          <w:lang w:eastAsia="pt-BR"/>
        </w:rPr>
        <w:t>parágrafo único</w:t>
      </w:r>
      <w:r w:rsidR="00C23698" w:rsidRPr="00167105">
        <w:rPr>
          <w:rFonts w:ascii="Arial" w:eastAsia="Times New Roman" w:hAnsi="Arial" w:cs="Arial"/>
          <w:color w:val="auto"/>
          <w:lang w:eastAsia="pt-BR"/>
        </w:rPr>
        <w:t>).</w:t>
      </w:r>
    </w:p>
    <w:p w14:paraId="791667E1" w14:textId="77777777" w:rsidR="00212D85" w:rsidRPr="00167105" w:rsidRDefault="00CA3822" w:rsidP="000956DD">
      <w:pPr>
        <w:pStyle w:val="Default"/>
        <w:jc w:val="both"/>
        <w:rPr>
          <w:rFonts w:ascii="Arial" w:eastAsia="Times New Roman" w:hAnsi="Arial" w:cs="Arial"/>
          <w:color w:val="auto"/>
          <w:lang w:eastAsia="pt-BR"/>
        </w:rPr>
      </w:pPr>
      <w:r w:rsidRPr="00167105">
        <w:rPr>
          <w:rFonts w:ascii="Arial" w:eastAsia="Times New Roman" w:hAnsi="Arial" w:cs="Arial"/>
          <w:b/>
          <w:color w:val="auto"/>
          <w:lang w:eastAsia="pt-BR"/>
        </w:rPr>
        <w:t>E</w:t>
      </w:r>
      <w:r w:rsidR="00410F6A" w:rsidRPr="00167105">
        <w:rPr>
          <w:rFonts w:ascii="Arial" w:eastAsia="Times New Roman" w:hAnsi="Arial" w:cs="Arial"/>
          <w:b/>
          <w:color w:val="auto"/>
          <w:lang w:eastAsia="pt-BR"/>
        </w:rPr>
        <w:t>special rural</w:t>
      </w:r>
      <w:r w:rsidR="00410F6A" w:rsidRPr="00167105">
        <w:rPr>
          <w:rFonts w:ascii="Arial" w:eastAsia="Times New Roman" w:hAnsi="Arial" w:cs="Arial"/>
          <w:color w:val="auto"/>
          <w:lang w:eastAsia="pt-BR"/>
        </w:rPr>
        <w:t xml:space="preserve"> ou </w:t>
      </w:r>
      <w:r w:rsidR="00410F6A" w:rsidRPr="00167105">
        <w:rPr>
          <w:rFonts w:ascii="Arial" w:eastAsia="Times New Roman" w:hAnsi="Arial" w:cs="Arial"/>
          <w:i/>
          <w:color w:val="auto"/>
          <w:lang w:eastAsia="pt-BR"/>
        </w:rPr>
        <w:t>pro labore</w:t>
      </w:r>
      <w:r w:rsidR="00410F6A" w:rsidRPr="00167105">
        <w:rPr>
          <w:rFonts w:ascii="Arial" w:eastAsia="Times New Roman" w:hAnsi="Arial" w:cs="Arial"/>
          <w:color w:val="auto"/>
          <w:lang w:eastAsia="pt-BR"/>
        </w:rPr>
        <w:t xml:space="preserve"> </w:t>
      </w:r>
      <w:r w:rsidR="00212D85" w:rsidRPr="00167105">
        <w:rPr>
          <w:rFonts w:ascii="Arial" w:eastAsia="Times New Roman" w:hAnsi="Arial" w:cs="Arial"/>
          <w:color w:val="auto"/>
          <w:lang w:eastAsia="pt-BR"/>
        </w:rPr>
        <w:t>(artigo 191 da Constituição Federa</w:t>
      </w:r>
      <w:r w:rsidR="00410F6A" w:rsidRPr="00167105">
        <w:rPr>
          <w:rFonts w:ascii="Arial" w:eastAsia="Times New Roman" w:hAnsi="Arial" w:cs="Arial"/>
          <w:color w:val="auto"/>
          <w:lang w:eastAsia="pt-BR"/>
        </w:rPr>
        <w:t>l</w:t>
      </w:r>
      <w:r w:rsidR="00212D85" w:rsidRPr="00167105">
        <w:rPr>
          <w:rFonts w:ascii="Arial" w:eastAsia="Times New Roman" w:hAnsi="Arial" w:cs="Arial"/>
          <w:color w:val="auto"/>
          <w:lang w:eastAsia="pt-BR"/>
        </w:rPr>
        <w:t xml:space="preserve">, reproduzido no artigo 1.239 </w:t>
      </w:r>
      <w:r w:rsidR="00410F6A" w:rsidRPr="00167105">
        <w:rPr>
          <w:rFonts w:ascii="Arial" w:eastAsia="Times New Roman" w:hAnsi="Arial" w:cs="Arial"/>
          <w:color w:val="auto"/>
          <w:lang w:eastAsia="pt-BR"/>
        </w:rPr>
        <w:t>do</w:t>
      </w:r>
      <w:r w:rsidR="00C23698" w:rsidRPr="00167105">
        <w:rPr>
          <w:rFonts w:ascii="Arial" w:eastAsia="Times New Roman" w:hAnsi="Arial" w:cs="Arial"/>
          <w:color w:val="auto"/>
          <w:lang w:eastAsia="pt-BR"/>
        </w:rPr>
        <w:t xml:space="preserve"> Código Civil).</w:t>
      </w:r>
    </w:p>
    <w:p w14:paraId="6B9C2569" w14:textId="77777777" w:rsidR="0066268C" w:rsidRPr="00167105" w:rsidRDefault="00CA3822" w:rsidP="000956DD">
      <w:pPr>
        <w:pStyle w:val="Default"/>
        <w:jc w:val="both"/>
        <w:rPr>
          <w:rFonts w:ascii="Arial" w:eastAsia="Times New Roman" w:hAnsi="Arial" w:cs="Arial"/>
          <w:color w:val="auto"/>
          <w:lang w:eastAsia="pt-BR"/>
        </w:rPr>
      </w:pPr>
      <w:r w:rsidRPr="00167105">
        <w:rPr>
          <w:rFonts w:ascii="Arial" w:eastAsia="Times New Roman" w:hAnsi="Arial" w:cs="Arial"/>
          <w:b/>
          <w:color w:val="auto"/>
          <w:lang w:eastAsia="pt-BR"/>
        </w:rPr>
        <w:t>E</w:t>
      </w:r>
      <w:r w:rsidR="00410F6A" w:rsidRPr="00167105">
        <w:rPr>
          <w:rFonts w:ascii="Arial" w:eastAsia="Times New Roman" w:hAnsi="Arial" w:cs="Arial"/>
          <w:b/>
          <w:color w:val="auto"/>
          <w:lang w:eastAsia="pt-BR"/>
        </w:rPr>
        <w:t>special urbano</w:t>
      </w:r>
      <w:r w:rsidR="00410F6A" w:rsidRPr="00167105">
        <w:rPr>
          <w:rFonts w:ascii="Arial" w:eastAsia="Times New Roman" w:hAnsi="Arial" w:cs="Arial"/>
          <w:color w:val="auto"/>
          <w:lang w:eastAsia="pt-BR"/>
        </w:rPr>
        <w:t xml:space="preserve"> ou </w:t>
      </w:r>
      <w:r w:rsidR="00410F6A" w:rsidRPr="00167105">
        <w:rPr>
          <w:rFonts w:ascii="Arial" w:eastAsia="Times New Roman" w:hAnsi="Arial" w:cs="Arial"/>
          <w:i/>
          <w:color w:val="auto"/>
          <w:lang w:eastAsia="pt-BR"/>
        </w:rPr>
        <w:t>pro moradia</w:t>
      </w:r>
      <w:r w:rsidR="00410F6A" w:rsidRPr="00167105">
        <w:rPr>
          <w:rFonts w:ascii="Arial" w:eastAsia="Times New Roman" w:hAnsi="Arial" w:cs="Arial"/>
          <w:color w:val="auto"/>
          <w:lang w:eastAsia="pt-BR"/>
        </w:rPr>
        <w:t xml:space="preserve"> (artigo 183 da Constituição Federal, reproduzido no artigo 1.240 do Código Civil</w:t>
      </w:r>
      <w:r w:rsidR="0066268C" w:rsidRPr="00167105">
        <w:rPr>
          <w:rFonts w:ascii="Arial" w:eastAsia="Times New Roman" w:hAnsi="Arial" w:cs="Arial"/>
          <w:color w:val="auto"/>
          <w:lang w:eastAsia="pt-BR"/>
        </w:rPr>
        <w:t>)</w:t>
      </w:r>
      <w:r w:rsidR="00700331" w:rsidRPr="00167105">
        <w:rPr>
          <w:rStyle w:val="Refdenotaderodap"/>
          <w:rFonts w:ascii="Arial" w:eastAsia="Times New Roman" w:hAnsi="Arial" w:cs="Arial"/>
          <w:color w:val="auto"/>
          <w:lang w:eastAsia="pt-BR"/>
        </w:rPr>
        <w:footnoteReference w:id="6"/>
      </w:r>
      <w:r w:rsidR="00C23698" w:rsidRPr="00167105">
        <w:rPr>
          <w:rFonts w:ascii="Arial" w:eastAsia="Times New Roman" w:hAnsi="Arial" w:cs="Arial"/>
          <w:color w:val="auto"/>
          <w:lang w:eastAsia="pt-BR"/>
        </w:rPr>
        <w:t>.</w:t>
      </w:r>
    </w:p>
    <w:p w14:paraId="605424F4" w14:textId="77777777" w:rsidR="00410F6A" w:rsidRPr="00167105" w:rsidRDefault="0066268C" w:rsidP="000956DD">
      <w:pPr>
        <w:pStyle w:val="Default"/>
        <w:jc w:val="both"/>
        <w:rPr>
          <w:rFonts w:ascii="Arial" w:eastAsia="Times New Roman" w:hAnsi="Arial" w:cs="Arial"/>
          <w:color w:val="auto"/>
          <w:lang w:eastAsia="pt-BR"/>
        </w:rPr>
      </w:pPr>
      <w:r w:rsidRPr="00167105">
        <w:rPr>
          <w:rFonts w:ascii="Arial" w:eastAsia="Times New Roman" w:hAnsi="Arial" w:cs="Arial"/>
          <w:b/>
          <w:color w:val="auto"/>
          <w:lang w:eastAsia="pt-BR"/>
        </w:rPr>
        <w:t>Coletiva</w:t>
      </w:r>
      <w:r w:rsidR="00410F6A" w:rsidRPr="00167105">
        <w:rPr>
          <w:rFonts w:ascii="Arial" w:eastAsia="Times New Roman" w:hAnsi="Arial" w:cs="Arial"/>
          <w:color w:val="auto"/>
          <w:lang w:eastAsia="pt-BR"/>
        </w:rPr>
        <w:t xml:space="preserve"> </w:t>
      </w:r>
      <w:r w:rsidRPr="00167105">
        <w:rPr>
          <w:rFonts w:ascii="Arial" w:eastAsia="Times New Roman" w:hAnsi="Arial" w:cs="Arial"/>
          <w:color w:val="auto"/>
          <w:lang w:eastAsia="pt-BR"/>
        </w:rPr>
        <w:t>(</w:t>
      </w:r>
      <w:r w:rsidR="00410F6A" w:rsidRPr="00167105">
        <w:rPr>
          <w:rFonts w:ascii="Arial" w:eastAsia="Times New Roman" w:hAnsi="Arial" w:cs="Arial"/>
          <w:color w:val="auto"/>
          <w:lang w:eastAsia="pt-BR"/>
        </w:rPr>
        <w:t xml:space="preserve">artigo </w:t>
      </w:r>
      <w:r w:rsidR="00BB7292" w:rsidRPr="00167105">
        <w:rPr>
          <w:rFonts w:ascii="Arial" w:eastAsia="Times New Roman" w:hAnsi="Arial" w:cs="Arial"/>
          <w:color w:val="auto"/>
          <w:lang w:eastAsia="pt-BR"/>
        </w:rPr>
        <w:t>10</w:t>
      </w:r>
      <w:r w:rsidR="00410F6A" w:rsidRPr="00167105">
        <w:rPr>
          <w:rFonts w:ascii="Arial" w:eastAsia="Times New Roman" w:hAnsi="Arial" w:cs="Arial"/>
          <w:color w:val="auto"/>
          <w:lang w:eastAsia="pt-BR"/>
        </w:rPr>
        <w:t xml:space="preserve"> da Lei </w:t>
      </w:r>
      <w:r w:rsidR="00C23698" w:rsidRPr="00167105">
        <w:rPr>
          <w:rFonts w:ascii="Arial" w:eastAsia="Times New Roman" w:hAnsi="Arial" w:cs="Arial"/>
          <w:color w:val="auto"/>
          <w:lang w:eastAsia="pt-BR"/>
        </w:rPr>
        <w:t>nº 10.257/2001).</w:t>
      </w:r>
    </w:p>
    <w:p w14:paraId="171A8F91" w14:textId="77777777" w:rsidR="009B2D88" w:rsidRPr="00167105" w:rsidRDefault="00CA3822" w:rsidP="000956DD">
      <w:pPr>
        <w:pStyle w:val="Default"/>
        <w:jc w:val="both"/>
        <w:rPr>
          <w:rFonts w:ascii="Arial" w:eastAsia="Times New Roman" w:hAnsi="Arial" w:cs="Arial"/>
          <w:color w:val="auto"/>
          <w:lang w:eastAsia="pt-BR"/>
        </w:rPr>
      </w:pPr>
      <w:r w:rsidRPr="00167105">
        <w:rPr>
          <w:rFonts w:ascii="Arial" w:eastAsia="Times New Roman" w:hAnsi="Arial" w:cs="Arial"/>
          <w:b/>
          <w:color w:val="auto"/>
          <w:lang w:eastAsia="pt-BR"/>
        </w:rPr>
        <w:t>F</w:t>
      </w:r>
      <w:r w:rsidR="006939DD" w:rsidRPr="00167105">
        <w:rPr>
          <w:rFonts w:ascii="Arial" w:eastAsia="Times New Roman" w:hAnsi="Arial" w:cs="Arial"/>
          <w:b/>
          <w:color w:val="auto"/>
          <w:lang w:eastAsia="pt-BR"/>
        </w:rPr>
        <w:t>amiliar</w:t>
      </w:r>
      <w:r w:rsidR="006939DD" w:rsidRPr="00167105">
        <w:rPr>
          <w:rFonts w:ascii="Arial" w:eastAsia="Times New Roman" w:hAnsi="Arial" w:cs="Arial"/>
          <w:color w:val="auto"/>
          <w:lang w:eastAsia="pt-BR"/>
        </w:rPr>
        <w:t xml:space="preserve"> </w:t>
      </w:r>
      <w:r w:rsidR="009B2D88" w:rsidRPr="00167105">
        <w:rPr>
          <w:rFonts w:ascii="Arial" w:eastAsia="Times New Roman" w:hAnsi="Arial" w:cs="Arial"/>
          <w:color w:val="auto"/>
          <w:lang w:eastAsia="pt-BR"/>
        </w:rPr>
        <w:t>(</w:t>
      </w:r>
      <w:r w:rsidR="00410F6A" w:rsidRPr="00167105">
        <w:rPr>
          <w:rFonts w:ascii="Arial" w:eastAsia="Times New Roman" w:hAnsi="Arial" w:cs="Arial"/>
          <w:color w:val="auto"/>
          <w:lang w:eastAsia="pt-BR"/>
        </w:rPr>
        <w:t xml:space="preserve">artigo </w:t>
      </w:r>
      <w:r w:rsidR="009B2D88" w:rsidRPr="00167105">
        <w:rPr>
          <w:rFonts w:ascii="Arial" w:eastAsia="Times New Roman" w:hAnsi="Arial" w:cs="Arial"/>
          <w:color w:val="auto"/>
          <w:lang w:eastAsia="pt-BR"/>
        </w:rPr>
        <w:t>1.240-A</w:t>
      </w:r>
      <w:r w:rsidR="006939DD" w:rsidRPr="00167105">
        <w:rPr>
          <w:rFonts w:ascii="Arial" w:eastAsia="Times New Roman" w:hAnsi="Arial" w:cs="Arial"/>
          <w:color w:val="auto"/>
          <w:lang w:eastAsia="pt-BR"/>
        </w:rPr>
        <w:t xml:space="preserve"> </w:t>
      </w:r>
      <w:r w:rsidR="009B2D88" w:rsidRPr="00167105">
        <w:rPr>
          <w:rFonts w:ascii="Arial" w:eastAsia="Times New Roman" w:hAnsi="Arial" w:cs="Arial"/>
          <w:color w:val="auto"/>
          <w:lang w:eastAsia="pt-BR"/>
        </w:rPr>
        <w:t>do Código Civil)</w:t>
      </w:r>
      <w:r w:rsidR="006939DD" w:rsidRPr="00167105">
        <w:rPr>
          <w:rFonts w:ascii="Arial" w:eastAsia="Times New Roman" w:hAnsi="Arial" w:cs="Arial"/>
          <w:color w:val="auto"/>
          <w:lang w:eastAsia="pt-BR"/>
        </w:rPr>
        <w:t>.</w:t>
      </w:r>
    </w:p>
    <w:p w14:paraId="710268DE" w14:textId="77777777" w:rsidR="00C96D06" w:rsidRPr="00167105" w:rsidRDefault="00C96D06" w:rsidP="000956DD">
      <w:pPr>
        <w:pStyle w:val="Default"/>
        <w:jc w:val="both"/>
        <w:rPr>
          <w:rFonts w:ascii="Arial" w:eastAsia="Times New Roman" w:hAnsi="Arial" w:cs="Arial"/>
          <w:color w:val="auto"/>
          <w:lang w:eastAsia="pt-BR"/>
        </w:rPr>
      </w:pPr>
    </w:p>
    <w:p w14:paraId="047DF986" w14:textId="77777777" w:rsidR="00DF3FC7" w:rsidRPr="00167105" w:rsidRDefault="00C96D06"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 xml:space="preserve">OBS.2: </w:t>
      </w:r>
      <w:r w:rsidR="00DF3FC7" w:rsidRPr="00167105">
        <w:rPr>
          <w:rFonts w:ascii="Arial" w:eastAsia="Times New Roman" w:hAnsi="Arial" w:cs="Arial"/>
          <w:color w:val="auto"/>
          <w:lang w:eastAsia="pt-BR"/>
        </w:rPr>
        <w:t>Conforme estabelece o artigo 1.243 do CC, o possuidor pode, para o fim de contar o tempo exigido para a prescrição aquisitiva, acrescentar à sua posse a dos seus antecessores (</w:t>
      </w:r>
      <w:hyperlink r:id="rId8" w:anchor="art1207" w:history="1">
        <w:r w:rsidR="00DF3FC7" w:rsidRPr="00167105">
          <w:rPr>
            <w:rFonts w:ascii="Arial" w:eastAsia="Times New Roman" w:hAnsi="Arial" w:cs="Arial"/>
            <w:color w:val="auto"/>
            <w:lang w:eastAsia="pt-BR"/>
          </w:rPr>
          <w:t>art. 1.207</w:t>
        </w:r>
      </w:hyperlink>
      <w:r w:rsidR="00DF3FC7" w:rsidRPr="00167105">
        <w:rPr>
          <w:rFonts w:ascii="Arial" w:eastAsia="Times New Roman" w:hAnsi="Arial" w:cs="Arial"/>
          <w:color w:val="auto"/>
          <w:lang w:eastAsia="pt-BR"/>
        </w:rPr>
        <w:t>), contanto que todas sejam contínuas, pacíficas e, nos casos do </w:t>
      </w:r>
      <w:hyperlink r:id="rId9" w:anchor="art1242" w:history="1">
        <w:r w:rsidR="00DF3FC7" w:rsidRPr="00167105">
          <w:rPr>
            <w:rFonts w:ascii="Arial" w:eastAsia="Times New Roman" w:hAnsi="Arial" w:cs="Arial"/>
            <w:color w:val="auto"/>
            <w:lang w:eastAsia="pt-BR"/>
          </w:rPr>
          <w:t>art. 1.242</w:t>
        </w:r>
      </w:hyperlink>
      <w:r w:rsidR="00DF3FC7" w:rsidRPr="00167105">
        <w:rPr>
          <w:rFonts w:ascii="Arial" w:eastAsia="Times New Roman" w:hAnsi="Arial" w:cs="Arial"/>
          <w:color w:val="auto"/>
          <w:lang w:eastAsia="pt-BR"/>
        </w:rPr>
        <w:t>, com justo título e de boa-fé.</w:t>
      </w:r>
    </w:p>
    <w:p w14:paraId="6FDA3A4E" w14:textId="77777777" w:rsidR="00DF3FC7" w:rsidRPr="00167105" w:rsidRDefault="00DF3FC7" w:rsidP="000956DD">
      <w:pPr>
        <w:pStyle w:val="Default"/>
        <w:jc w:val="both"/>
        <w:rPr>
          <w:rFonts w:ascii="Arial" w:eastAsia="Times New Roman" w:hAnsi="Arial" w:cs="Arial"/>
          <w:color w:val="auto"/>
          <w:lang w:eastAsia="pt-BR"/>
        </w:rPr>
      </w:pPr>
    </w:p>
    <w:p w14:paraId="21FBBE1F" w14:textId="77777777" w:rsidR="00DF3FC7" w:rsidRPr="00167105" w:rsidRDefault="00DF3FC7"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 xml:space="preserve">A </w:t>
      </w:r>
      <w:r w:rsidRPr="00167105">
        <w:rPr>
          <w:rFonts w:ascii="Arial" w:eastAsia="Times New Roman" w:hAnsi="Arial" w:cs="Arial"/>
          <w:i/>
          <w:color w:val="auto"/>
          <w:lang w:eastAsia="pt-BR"/>
        </w:rPr>
        <w:t>sucessio possessionis</w:t>
      </w:r>
      <w:r w:rsidRPr="00167105">
        <w:rPr>
          <w:rFonts w:ascii="Arial" w:eastAsia="Times New Roman" w:hAnsi="Arial" w:cs="Arial"/>
          <w:color w:val="auto"/>
          <w:lang w:eastAsia="pt-BR"/>
        </w:rPr>
        <w:t xml:space="preserve"> (transmissão </w:t>
      </w:r>
      <w:r w:rsidRPr="00167105">
        <w:rPr>
          <w:rFonts w:ascii="Arial" w:eastAsia="Times New Roman" w:hAnsi="Arial" w:cs="Arial"/>
          <w:i/>
          <w:color w:val="auto"/>
          <w:lang w:eastAsia="pt-BR"/>
        </w:rPr>
        <w:t>causa mortis</w:t>
      </w:r>
      <w:r w:rsidRPr="00167105">
        <w:rPr>
          <w:rFonts w:ascii="Arial" w:eastAsia="Times New Roman" w:hAnsi="Arial" w:cs="Arial"/>
          <w:color w:val="auto"/>
          <w:lang w:eastAsia="pt-BR"/>
        </w:rPr>
        <w:t xml:space="preserve">) opera </w:t>
      </w:r>
      <w:r w:rsidRPr="00167105">
        <w:rPr>
          <w:rFonts w:ascii="Arial" w:eastAsia="Times New Roman" w:hAnsi="Arial" w:cs="Arial"/>
          <w:i/>
          <w:color w:val="auto"/>
          <w:lang w:eastAsia="pt-BR"/>
        </w:rPr>
        <w:t>ex lege</w:t>
      </w:r>
      <w:r w:rsidRPr="00167105">
        <w:rPr>
          <w:rFonts w:ascii="Arial" w:eastAsia="Times New Roman" w:hAnsi="Arial" w:cs="Arial"/>
          <w:color w:val="auto"/>
          <w:lang w:eastAsia="pt-BR"/>
        </w:rPr>
        <w:t xml:space="preserve">. Por sua vez, a </w:t>
      </w:r>
      <w:r w:rsidRPr="00167105">
        <w:rPr>
          <w:rFonts w:ascii="Arial" w:eastAsia="Times New Roman" w:hAnsi="Arial" w:cs="Arial"/>
          <w:i/>
          <w:color w:val="auto"/>
          <w:lang w:eastAsia="pt-BR"/>
        </w:rPr>
        <w:t>accessio possessionis</w:t>
      </w:r>
      <w:r w:rsidRPr="00167105">
        <w:rPr>
          <w:rFonts w:ascii="Arial" w:eastAsia="Times New Roman" w:hAnsi="Arial" w:cs="Arial"/>
          <w:color w:val="auto"/>
          <w:lang w:eastAsia="pt-BR"/>
        </w:rPr>
        <w:t xml:space="preserve"> (transmissão </w:t>
      </w:r>
      <w:r w:rsidRPr="00167105">
        <w:rPr>
          <w:rFonts w:ascii="Arial" w:eastAsia="Times New Roman" w:hAnsi="Arial" w:cs="Arial"/>
          <w:i/>
          <w:color w:val="auto"/>
          <w:lang w:eastAsia="pt-BR"/>
        </w:rPr>
        <w:t>inter vivos</w:t>
      </w:r>
      <w:r w:rsidRPr="00167105">
        <w:rPr>
          <w:rFonts w:ascii="Arial" w:eastAsia="Times New Roman" w:hAnsi="Arial" w:cs="Arial"/>
          <w:color w:val="auto"/>
          <w:lang w:eastAsia="pt-BR"/>
        </w:rPr>
        <w:t xml:space="preserve">) exige três requisitos: continuidade (sem interrupção), </w:t>
      </w:r>
      <w:r w:rsidR="00833CA4" w:rsidRPr="00167105">
        <w:rPr>
          <w:rFonts w:ascii="Arial" w:eastAsia="Times New Roman" w:hAnsi="Arial" w:cs="Arial"/>
          <w:color w:val="auto"/>
          <w:lang w:eastAsia="pt-BR"/>
        </w:rPr>
        <w:t>homogeneidade (a mesma qualidade</w:t>
      </w:r>
      <w:r w:rsidRPr="00167105">
        <w:rPr>
          <w:rFonts w:ascii="Arial" w:eastAsia="Times New Roman" w:hAnsi="Arial" w:cs="Arial"/>
          <w:color w:val="auto"/>
          <w:lang w:eastAsia="pt-BR"/>
        </w:rPr>
        <w:t>) e vínculo jurídico (pode revestir-se de várias modalidades, por exemplo, um negócio jurídico ou uma arrematação)</w:t>
      </w:r>
      <w:r w:rsidRPr="00167105">
        <w:rPr>
          <w:rStyle w:val="Refdenotaderodap"/>
          <w:rFonts w:ascii="Arial" w:eastAsia="Times New Roman" w:hAnsi="Arial" w:cs="Arial"/>
          <w:color w:val="auto"/>
          <w:lang w:eastAsia="pt-BR"/>
        </w:rPr>
        <w:footnoteReference w:id="7"/>
      </w:r>
      <w:r w:rsidRPr="00167105">
        <w:rPr>
          <w:rFonts w:ascii="Arial" w:eastAsia="Times New Roman" w:hAnsi="Arial" w:cs="Arial"/>
          <w:color w:val="auto"/>
          <w:lang w:eastAsia="pt-BR"/>
        </w:rPr>
        <w:t>.</w:t>
      </w:r>
    </w:p>
    <w:p w14:paraId="51B9616F" w14:textId="77777777" w:rsidR="00DF3FC7" w:rsidRPr="00167105" w:rsidRDefault="00DF3FC7" w:rsidP="000956DD">
      <w:pPr>
        <w:pStyle w:val="Default"/>
        <w:jc w:val="both"/>
        <w:rPr>
          <w:rFonts w:ascii="Arial" w:eastAsia="Times New Roman" w:hAnsi="Arial" w:cs="Arial"/>
          <w:color w:val="auto"/>
          <w:lang w:eastAsia="pt-BR"/>
        </w:rPr>
      </w:pPr>
    </w:p>
    <w:p w14:paraId="4FDBC5AD" w14:textId="15A0EC49" w:rsidR="00C96D06" w:rsidRPr="00167105" w:rsidRDefault="00DF3FC7"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 xml:space="preserve">Cumpre informar, </w:t>
      </w:r>
      <w:r w:rsidR="005F4BF1">
        <w:rPr>
          <w:rFonts w:ascii="Arial" w:eastAsia="Times New Roman" w:hAnsi="Arial" w:cs="Arial"/>
          <w:color w:val="auto"/>
          <w:lang w:eastAsia="pt-BR"/>
        </w:rPr>
        <w:t>ainda</w:t>
      </w:r>
      <w:r w:rsidRPr="00167105">
        <w:rPr>
          <w:rFonts w:ascii="Arial" w:eastAsia="Times New Roman" w:hAnsi="Arial" w:cs="Arial"/>
          <w:color w:val="auto"/>
          <w:lang w:eastAsia="pt-BR"/>
        </w:rPr>
        <w:t xml:space="preserve">, que </w:t>
      </w:r>
      <w:r w:rsidR="003335BF" w:rsidRPr="00167105">
        <w:rPr>
          <w:rFonts w:ascii="Arial" w:eastAsia="Times New Roman" w:hAnsi="Arial" w:cs="Arial"/>
          <w:color w:val="auto"/>
          <w:lang w:eastAsia="pt-BR"/>
        </w:rPr>
        <w:t xml:space="preserve">a </w:t>
      </w:r>
      <w:r w:rsidR="003335BF" w:rsidRPr="00167105">
        <w:rPr>
          <w:rFonts w:ascii="Arial" w:eastAsia="Times New Roman" w:hAnsi="Arial" w:cs="Arial"/>
          <w:i/>
          <w:color w:val="auto"/>
          <w:lang w:eastAsia="pt-BR"/>
        </w:rPr>
        <w:t>accessio possessionis</w:t>
      </w:r>
      <w:r w:rsidR="003335BF" w:rsidRPr="00167105">
        <w:rPr>
          <w:rFonts w:ascii="Arial" w:eastAsia="Times New Roman" w:hAnsi="Arial" w:cs="Arial"/>
          <w:color w:val="auto"/>
          <w:lang w:eastAsia="pt-BR"/>
        </w:rPr>
        <w:t xml:space="preserve"> </w:t>
      </w:r>
      <w:r w:rsidRPr="00167105">
        <w:rPr>
          <w:rFonts w:ascii="Arial" w:eastAsia="Times New Roman" w:hAnsi="Arial" w:cs="Arial"/>
          <w:color w:val="auto"/>
          <w:lang w:eastAsia="pt-BR"/>
        </w:rPr>
        <w:t>não se aplica à</w:t>
      </w:r>
      <w:r w:rsidR="00F97544" w:rsidRPr="00167105">
        <w:rPr>
          <w:rFonts w:ascii="Arial" w:eastAsia="Times New Roman" w:hAnsi="Arial" w:cs="Arial"/>
          <w:color w:val="auto"/>
          <w:lang w:eastAsia="pt-BR"/>
        </w:rPr>
        <w:t xml:space="preserve"> usucapião especial, rural e urbana,</w:t>
      </w:r>
      <w:r w:rsidR="00711515" w:rsidRPr="00167105">
        <w:rPr>
          <w:rFonts w:ascii="Arial" w:eastAsia="Times New Roman" w:hAnsi="Arial" w:cs="Arial"/>
          <w:color w:val="auto"/>
          <w:lang w:eastAsia="pt-BR"/>
        </w:rPr>
        <w:t xml:space="preserve"> e a usucapião familiar,</w:t>
      </w:r>
      <w:r w:rsidR="00F97544" w:rsidRPr="00167105">
        <w:rPr>
          <w:rFonts w:ascii="Arial" w:eastAsia="Times New Roman" w:hAnsi="Arial" w:cs="Arial"/>
          <w:color w:val="auto"/>
          <w:lang w:eastAsia="pt-BR"/>
        </w:rPr>
        <w:t xml:space="preserve"> que exigem posse pessoal do usucapiende</w:t>
      </w:r>
      <w:r w:rsidR="00F97544" w:rsidRPr="00167105">
        <w:rPr>
          <w:rStyle w:val="Refdenotaderodap"/>
          <w:rFonts w:ascii="Arial" w:eastAsia="Times New Roman" w:hAnsi="Arial" w:cs="Arial"/>
          <w:color w:val="auto"/>
          <w:lang w:eastAsia="pt-BR"/>
        </w:rPr>
        <w:footnoteReference w:id="8"/>
      </w:r>
      <w:r w:rsidR="00F97544" w:rsidRPr="00167105">
        <w:rPr>
          <w:rFonts w:ascii="Arial" w:eastAsia="Times New Roman" w:hAnsi="Arial" w:cs="Arial"/>
          <w:color w:val="auto"/>
          <w:lang w:eastAsia="pt-BR"/>
        </w:rPr>
        <w:t>.</w:t>
      </w:r>
    </w:p>
    <w:p w14:paraId="3D3B5C55" w14:textId="77777777" w:rsidR="003335BF" w:rsidRPr="00167105" w:rsidRDefault="003335BF" w:rsidP="000956DD">
      <w:pPr>
        <w:pStyle w:val="Default"/>
        <w:jc w:val="both"/>
        <w:rPr>
          <w:rFonts w:ascii="Arial" w:eastAsia="Times New Roman" w:hAnsi="Arial" w:cs="Arial"/>
          <w:color w:val="auto"/>
          <w:lang w:eastAsia="pt-BR"/>
        </w:rPr>
      </w:pPr>
    </w:p>
    <w:p w14:paraId="29520498" w14:textId="77777777" w:rsidR="003335BF" w:rsidRPr="00167105" w:rsidRDefault="003335BF"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 xml:space="preserve">OBS.3: Conforme estabelece o artigo 1.244 do CC, estende-se ao possuidor o disposto quanto ao devedor acerca das causas que obstam, suspendem ou interrompem a prescrição, as quais também se aplicam à usucapião. Assim, não corre </w:t>
      </w:r>
      <w:r w:rsidR="009A7846" w:rsidRPr="00167105">
        <w:rPr>
          <w:rFonts w:ascii="Arial" w:eastAsia="Times New Roman" w:hAnsi="Arial" w:cs="Arial"/>
          <w:color w:val="auto"/>
          <w:lang w:eastAsia="pt-BR"/>
        </w:rPr>
        <w:t xml:space="preserve">o prazo da </w:t>
      </w:r>
      <w:r w:rsidRPr="00167105">
        <w:rPr>
          <w:rFonts w:ascii="Arial" w:eastAsia="Times New Roman" w:hAnsi="Arial" w:cs="Arial"/>
          <w:color w:val="auto"/>
          <w:lang w:eastAsia="pt-BR"/>
        </w:rPr>
        <w:t>prescrição aquisitiva</w:t>
      </w:r>
      <w:r w:rsidR="00E64E5F" w:rsidRPr="00167105">
        <w:rPr>
          <w:rFonts w:ascii="Arial" w:eastAsia="Times New Roman" w:hAnsi="Arial" w:cs="Arial"/>
          <w:color w:val="auto"/>
          <w:lang w:eastAsia="pt-BR"/>
        </w:rPr>
        <w:t xml:space="preserve"> (art. 197 e 198 do CC)</w:t>
      </w:r>
      <w:r w:rsidRPr="00167105">
        <w:rPr>
          <w:rFonts w:ascii="Arial" w:eastAsia="Times New Roman" w:hAnsi="Arial" w:cs="Arial"/>
          <w:color w:val="auto"/>
          <w:lang w:eastAsia="pt-BR"/>
        </w:rPr>
        <w:t xml:space="preserve">: a) </w:t>
      </w:r>
      <w:r w:rsidR="009A7846" w:rsidRPr="00167105">
        <w:rPr>
          <w:rFonts w:ascii="Arial" w:eastAsia="Times New Roman" w:hAnsi="Arial" w:cs="Arial"/>
          <w:color w:val="auto"/>
          <w:lang w:eastAsia="pt-BR"/>
        </w:rPr>
        <w:t>entre cônjuges ou companheiros na constância do casamento ou da união estável; b) entre ascendentes e descendentes durante o poder familiar; c) entre curador e curatelado durante a curatela; d) entre tutor e pupilo durante a tutela; e) contra absolutamente incapazes; f) contra ausentes do Brasil, em serviço público da União, dos Estados ou dos Municípios; g) contra os que se acham servindo as forças armadas.</w:t>
      </w:r>
    </w:p>
    <w:p w14:paraId="4A86FB48" w14:textId="77777777" w:rsidR="00E64E5F" w:rsidRPr="00167105" w:rsidRDefault="00E64E5F" w:rsidP="000956DD">
      <w:pPr>
        <w:pStyle w:val="Default"/>
        <w:jc w:val="both"/>
        <w:rPr>
          <w:rFonts w:ascii="Arial" w:eastAsia="Times New Roman" w:hAnsi="Arial" w:cs="Arial"/>
          <w:color w:val="auto"/>
          <w:lang w:eastAsia="pt-BR"/>
        </w:rPr>
      </w:pPr>
    </w:p>
    <w:p w14:paraId="3762DE9C" w14:textId="77777777" w:rsidR="00E64E5F" w:rsidRPr="00167105" w:rsidRDefault="00E64E5F" w:rsidP="000956DD">
      <w:pPr>
        <w:pStyle w:val="Default"/>
        <w:jc w:val="both"/>
        <w:rPr>
          <w:rFonts w:ascii="Arial" w:hAnsi="Arial" w:cs="Arial"/>
          <w:color w:val="auto"/>
        </w:rPr>
      </w:pPr>
      <w:r w:rsidRPr="00167105">
        <w:rPr>
          <w:rFonts w:ascii="Arial" w:eastAsia="Times New Roman" w:hAnsi="Arial" w:cs="Arial"/>
          <w:color w:val="auto"/>
          <w:lang w:eastAsia="pt-BR"/>
        </w:rPr>
        <w:t>Em que pese haja controvérsia quanto à compatibilidade das causas suspensivas mencionadas no art. 199</w:t>
      </w:r>
      <w:r w:rsidR="002C5F2E" w:rsidRPr="00167105">
        <w:rPr>
          <w:rFonts w:ascii="Arial" w:eastAsia="Times New Roman" w:hAnsi="Arial" w:cs="Arial"/>
          <w:color w:val="auto"/>
          <w:lang w:eastAsia="pt-BR"/>
        </w:rPr>
        <w:t xml:space="preserve"> do</w:t>
      </w:r>
      <w:r w:rsidRPr="00167105">
        <w:rPr>
          <w:rFonts w:ascii="Arial" w:eastAsia="Times New Roman" w:hAnsi="Arial" w:cs="Arial"/>
          <w:color w:val="auto"/>
          <w:lang w:eastAsia="pt-BR"/>
        </w:rPr>
        <w:t xml:space="preserve"> CC</w:t>
      </w:r>
      <w:r w:rsidR="002C5F2E" w:rsidRPr="00167105">
        <w:rPr>
          <w:rFonts w:ascii="Arial" w:eastAsia="Times New Roman" w:hAnsi="Arial" w:cs="Arial"/>
          <w:color w:val="auto"/>
          <w:lang w:eastAsia="pt-BR"/>
        </w:rPr>
        <w:t xml:space="preserve"> e a suspensão do prazo da usucapião, a doutrina</w:t>
      </w:r>
      <w:r w:rsidR="007D4818" w:rsidRPr="00167105">
        <w:rPr>
          <w:rStyle w:val="Refdenotaderodap"/>
          <w:rFonts w:ascii="Arial" w:eastAsia="Times New Roman" w:hAnsi="Arial" w:cs="Arial"/>
          <w:color w:val="auto"/>
          <w:lang w:eastAsia="pt-BR"/>
        </w:rPr>
        <w:footnoteReference w:id="9"/>
      </w:r>
      <w:r w:rsidR="002C5F2E" w:rsidRPr="00167105">
        <w:rPr>
          <w:rFonts w:ascii="Arial" w:eastAsia="Times New Roman" w:hAnsi="Arial" w:cs="Arial"/>
          <w:color w:val="auto"/>
          <w:lang w:eastAsia="pt-BR"/>
        </w:rPr>
        <w:t xml:space="preserve"> elenca alguns casos em que as causas seriam aplicáveis: a) pendente condição suspensiva; b) antes do vencimento do prazo, em compromisso de venda e compra, ou compra e venda com pagamento do preço diferido no tempo; c) enquanto pendente ação de evicção, se o possuidor é o réu.</w:t>
      </w:r>
    </w:p>
    <w:p w14:paraId="6702DE43" w14:textId="77777777" w:rsidR="005E4C84" w:rsidRPr="00167105" w:rsidRDefault="005E4C84" w:rsidP="000956DD">
      <w:pPr>
        <w:pStyle w:val="Default"/>
        <w:jc w:val="both"/>
        <w:rPr>
          <w:rFonts w:ascii="Arial" w:hAnsi="Arial" w:cs="Arial"/>
          <w:b/>
          <w:color w:val="auto"/>
        </w:rPr>
      </w:pPr>
    </w:p>
    <w:p w14:paraId="74159723" w14:textId="75335F39" w:rsidR="008C3E8A" w:rsidRPr="00167105" w:rsidRDefault="008C3E8A" w:rsidP="000956DD">
      <w:pPr>
        <w:pStyle w:val="Default"/>
        <w:jc w:val="both"/>
        <w:rPr>
          <w:rFonts w:ascii="Arial" w:hAnsi="Arial" w:cs="Arial"/>
          <w:b/>
          <w:color w:val="auto"/>
        </w:rPr>
      </w:pPr>
      <w:r w:rsidRPr="00167105">
        <w:rPr>
          <w:rFonts w:ascii="Arial" w:eastAsia="Times New Roman" w:hAnsi="Arial" w:cs="Arial"/>
          <w:color w:val="auto"/>
          <w:lang w:eastAsia="pt-BR"/>
        </w:rPr>
        <w:t>OBS.4: Tendo em vista a decisão proferida pelo STF no RE nº 422.349, entende-se possível a usucapião especial de imóveis com área inferi</w:t>
      </w:r>
      <w:r w:rsidR="00A7266E">
        <w:rPr>
          <w:rFonts w:ascii="Arial" w:eastAsia="Times New Roman" w:hAnsi="Arial" w:cs="Arial"/>
          <w:color w:val="auto"/>
          <w:lang w:eastAsia="pt-BR"/>
        </w:rPr>
        <w:t>o</w:t>
      </w:r>
      <w:r w:rsidRPr="00167105">
        <w:rPr>
          <w:rFonts w:ascii="Arial" w:eastAsia="Times New Roman" w:hAnsi="Arial" w:cs="Arial"/>
          <w:color w:val="auto"/>
          <w:lang w:eastAsia="pt-BR"/>
        </w:rPr>
        <w:t>r à fração mínima de parcelamento</w:t>
      </w:r>
      <w:r w:rsidR="0046614D" w:rsidRPr="00167105">
        <w:rPr>
          <w:rFonts w:ascii="Arial" w:eastAsia="Times New Roman" w:hAnsi="Arial" w:cs="Arial"/>
          <w:color w:val="auto"/>
          <w:lang w:eastAsia="pt-BR"/>
        </w:rPr>
        <w:t>, devendo-se atentar para os casos de fraude à lei</w:t>
      </w:r>
      <w:r w:rsidR="0046614D" w:rsidRPr="00167105">
        <w:rPr>
          <w:rStyle w:val="Refdenotaderodap"/>
          <w:rFonts w:ascii="Arial" w:eastAsia="Times New Roman" w:hAnsi="Arial" w:cs="Arial"/>
          <w:color w:val="auto"/>
          <w:lang w:eastAsia="pt-BR"/>
        </w:rPr>
        <w:footnoteReference w:id="10"/>
      </w:r>
      <w:r w:rsidRPr="00167105">
        <w:rPr>
          <w:rFonts w:ascii="Arial" w:eastAsia="Times New Roman" w:hAnsi="Arial" w:cs="Arial"/>
          <w:color w:val="auto"/>
          <w:lang w:eastAsia="pt-BR"/>
        </w:rPr>
        <w:t>.</w:t>
      </w:r>
    </w:p>
    <w:p w14:paraId="7B542202" w14:textId="77777777" w:rsidR="008C3E8A" w:rsidRPr="00167105" w:rsidRDefault="008C3E8A" w:rsidP="000956DD">
      <w:pPr>
        <w:pStyle w:val="Default"/>
        <w:jc w:val="both"/>
        <w:rPr>
          <w:rFonts w:ascii="Arial" w:hAnsi="Arial" w:cs="Arial"/>
          <w:b/>
          <w:color w:val="auto"/>
        </w:rPr>
      </w:pPr>
    </w:p>
    <w:p w14:paraId="65A99026" w14:textId="77777777" w:rsidR="00BA77E7" w:rsidRPr="00167105" w:rsidRDefault="00CA3822" w:rsidP="000956DD">
      <w:pPr>
        <w:pStyle w:val="Default"/>
        <w:jc w:val="both"/>
        <w:rPr>
          <w:rFonts w:ascii="Arial" w:hAnsi="Arial" w:cs="Arial"/>
          <w:b/>
          <w:color w:val="auto"/>
        </w:rPr>
      </w:pPr>
      <w:r w:rsidRPr="00167105">
        <w:rPr>
          <w:rFonts w:ascii="Arial" w:hAnsi="Arial" w:cs="Arial"/>
          <w:b/>
          <w:color w:val="auto"/>
        </w:rPr>
        <w:t>2.4.</w:t>
      </w:r>
      <w:r w:rsidR="00BA77E7" w:rsidRPr="00167105">
        <w:rPr>
          <w:rFonts w:ascii="Arial" w:hAnsi="Arial" w:cs="Arial"/>
          <w:b/>
          <w:color w:val="auto"/>
        </w:rPr>
        <w:t xml:space="preserve"> </w:t>
      </w:r>
      <w:r w:rsidR="00B0598C" w:rsidRPr="00167105">
        <w:rPr>
          <w:rFonts w:ascii="Arial" w:hAnsi="Arial" w:cs="Arial"/>
          <w:b/>
          <w:color w:val="auto"/>
        </w:rPr>
        <w:t>P</w:t>
      </w:r>
      <w:r w:rsidR="006C25D5" w:rsidRPr="00167105">
        <w:rPr>
          <w:rFonts w:ascii="Arial" w:hAnsi="Arial" w:cs="Arial"/>
          <w:b/>
          <w:color w:val="auto"/>
        </w:rPr>
        <w:t>edido</w:t>
      </w:r>
      <w:r w:rsidR="00B145BE" w:rsidRPr="00167105">
        <w:rPr>
          <w:rFonts w:ascii="Arial" w:hAnsi="Arial" w:cs="Arial"/>
          <w:b/>
          <w:color w:val="auto"/>
        </w:rPr>
        <w:t xml:space="preserve"> com as suas especificações</w:t>
      </w:r>
      <w:r w:rsidR="00BA77E7" w:rsidRPr="00167105">
        <w:rPr>
          <w:rFonts w:ascii="Arial" w:hAnsi="Arial" w:cs="Arial"/>
          <w:b/>
          <w:color w:val="auto"/>
        </w:rPr>
        <w:t>:</w:t>
      </w:r>
    </w:p>
    <w:p w14:paraId="350BF186"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a</w:t>
      </w:r>
      <w:r w:rsidR="00CA3822" w:rsidRPr="00167105">
        <w:rPr>
          <w:rFonts w:ascii="Arial" w:hAnsi="Arial" w:cs="Arial"/>
          <w:color w:val="auto"/>
        </w:rPr>
        <w:t>)</w:t>
      </w:r>
      <w:r w:rsidRPr="00167105">
        <w:rPr>
          <w:rFonts w:ascii="Arial" w:hAnsi="Arial" w:cs="Arial"/>
          <w:color w:val="auto"/>
        </w:rPr>
        <w:t xml:space="preserve"> prenotação, autuação e processamento</w:t>
      </w:r>
      <w:r w:rsidR="00CA3822" w:rsidRPr="00167105">
        <w:rPr>
          <w:rFonts w:ascii="Arial" w:hAnsi="Arial" w:cs="Arial"/>
          <w:color w:val="auto"/>
        </w:rPr>
        <w:t xml:space="preserve"> do pedido</w:t>
      </w:r>
      <w:r w:rsidRPr="00167105">
        <w:rPr>
          <w:rFonts w:ascii="Arial" w:hAnsi="Arial" w:cs="Arial"/>
          <w:color w:val="auto"/>
        </w:rPr>
        <w:t>;</w:t>
      </w:r>
    </w:p>
    <w:p w14:paraId="263D74DA"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b</w:t>
      </w:r>
      <w:r w:rsidR="00CA3822" w:rsidRPr="00167105">
        <w:rPr>
          <w:rFonts w:ascii="Arial" w:hAnsi="Arial" w:cs="Arial"/>
          <w:color w:val="auto"/>
        </w:rPr>
        <w:t>)</w:t>
      </w:r>
      <w:r w:rsidRPr="00167105">
        <w:rPr>
          <w:rFonts w:ascii="Arial" w:hAnsi="Arial" w:cs="Arial"/>
          <w:color w:val="auto"/>
        </w:rPr>
        <w:t xml:space="preserve"> </w:t>
      </w:r>
      <w:r w:rsidR="00CA3822" w:rsidRPr="00167105">
        <w:rPr>
          <w:rFonts w:ascii="Arial" w:hAnsi="Arial" w:cs="Arial"/>
          <w:color w:val="auto"/>
        </w:rPr>
        <w:t>n</w:t>
      </w:r>
      <w:r w:rsidRPr="00167105">
        <w:rPr>
          <w:rFonts w:ascii="Arial" w:hAnsi="Arial" w:cs="Arial"/>
          <w:color w:val="auto"/>
        </w:rPr>
        <w:t>oti</w:t>
      </w:r>
      <w:r w:rsidRPr="00167105">
        <w:rPr>
          <w:rFonts w:ascii="Arial" w:hAnsi="Arial" w:cs="Arial"/>
          <w:color w:val="auto"/>
        </w:rPr>
        <w:softHyphen/>
        <w:t xml:space="preserve">ficação dos interessados certos que não anuíram expressamente, para que, em quinze dias, </w:t>
      </w:r>
      <w:r w:rsidR="00D425EE" w:rsidRPr="00167105">
        <w:rPr>
          <w:rFonts w:ascii="Arial" w:hAnsi="Arial" w:cs="Arial"/>
          <w:color w:val="auto"/>
        </w:rPr>
        <w:t xml:space="preserve">se </w:t>
      </w:r>
      <w:r w:rsidRPr="00167105">
        <w:rPr>
          <w:rFonts w:ascii="Arial" w:hAnsi="Arial" w:cs="Arial"/>
          <w:color w:val="auto"/>
        </w:rPr>
        <w:t xml:space="preserve">manifestem, </w:t>
      </w:r>
      <w:r w:rsidR="00D425EE" w:rsidRPr="00167105">
        <w:rPr>
          <w:rFonts w:ascii="Arial" w:hAnsi="Arial" w:cs="Arial"/>
          <w:color w:val="auto"/>
        </w:rPr>
        <w:t xml:space="preserve">interpretado o </w:t>
      </w:r>
      <w:r w:rsidRPr="00167105">
        <w:rPr>
          <w:rFonts w:ascii="Arial" w:hAnsi="Arial" w:cs="Arial"/>
          <w:color w:val="auto"/>
        </w:rPr>
        <w:t>silêncio como co</w:t>
      </w:r>
      <w:r w:rsidR="00D425EE" w:rsidRPr="00167105">
        <w:rPr>
          <w:rFonts w:ascii="Arial" w:hAnsi="Arial" w:cs="Arial"/>
          <w:color w:val="auto"/>
        </w:rPr>
        <w:t>nco</w:t>
      </w:r>
      <w:r w:rsidRPr="00167105">
        <w:rPr>
          <w:rFonts w:ascii="Arial" w:hAnsi="Arial" w:cs="Arial"/>
          <w:color w:val="auto"/>
        </w:rPr>
        <w:t>rdância;</w:t>
      </w:r>
    </w:p>
    <w:p w14:paraId="1EB89A80"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c</w:t>
      </w:r>
      <w:r w:rsidR="00CA3822" w:rsidRPr="00167105">
        <w:rPr>
          <w:rFonts w:ascii="Arial" w:hAnsi="Arial" w:cs="Arial"/>
          <w:color w:val="auto"/>
        </w:rPr>
        <w:t>)</w:t>
      </w:r>
      <w:r w:rsidRPr="00167105">
        <w:rPr>
          <w:rFonts w:ascii="Arial" w:hAnsi="Arial" w:cs="Arial"/>
          <w:color w:val="auto"/>
        </w:rPr>
        <w:t xml:space="preserve"> publicação de edital de notifi</w:t>
      </w:r>
      <w:r w:rsidRPr="00167105">
        <w:rPr>
          <w:rFonts w:ascii="Arial" w:hAnsi="Arial" w:cs="Arial"/>
          <w:color w:val="auto"/>
        </w:rPr>
        <w:softHyphen/>
        <w:t>cação dos interessados incertos para os mesmos fi</w:t>
      </w:r>
      <w:r w:rsidRPr="00167105">
        <w:rPr>
          <w:rFonts w:ascii="Arial" w:hAnsi="Arial" w:cs="Arial"/>
          <w:color w:val="auto"/>
        </w:rPr>
        <w:softHyphen/>
        <w:t>ns;</w:t>
      </w:r>
    </w:p>
    <w:p w14:paraId="2B0BE908"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d</w:t>
      </w:r>
      <w:r w:rsidR="00CA3822" w:rsidRPr="00167105">
        <w:rPr>
          <w:rFonts w:ascii="Arial" w:hAnsi="Arial" w:cs="Arial"/>
          <w:color w:val="auto"/>
        </w:rPr>
        <w:t xml:space="preserve">) </w:t>
      </w:r>
      <w:r w:rsidRPr="00167105">
        <w:rPr>
          <w:rFonts w:ascii="Arial" w:hAnsi="Arial" w:cs="Arial"/>
          <w:color w:val="auto"/>
        </w:rPr>
        <w:t>cienti</w:t>
      </w:r>
      <w:r w:rsidRPr="00167105">
        <w:rPr>
          <w:rFonts w:ascii="Arial" w:hAnsi="Arial" w:cs="Arial"/>
          <w:color w:val="auto"/>
        </w:rPr>
        <w:softHyphen/>
      </w:r>
      <w:r w:rsidR="00597FB4" w:rsidRPr="00167105">
        <w:rPr>
          <w:rFonts w:ascii="Arial" w:hAnsi="Arial" w:cs="Arial"/>
          <w:color w:val="auto"/>
        </w:rPr>
        <w:t>fi</w:t>
      </w:r>
      <w:r w:rsidRPr="00167105">
        <w:rPr>
          <w:rFonts w:ascii="Arial" w:hAnsi="Arial" w:cs="Arial"/>
          <w:color w:val="auto"/>
        </w:rPr>
        <w:t>cação das Fazendas Públicas (União, Estado e Município) para que, no mesmo prazo, se manifestem sobre o pedido;</w:t>
      </w:r>
    </w:p>
    <w:p w14:paraId="02F7AB28"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e</w:t>
      </w:r>
      <w:r w:rsidR="00CA3822" w:rsidRPr="00167105">
        <w:rPr>
          <w:rFonts w:ascii="Arial" w:hAnsi="Arial" w:cs="Arial"/>
          <w:color w:val="auto"/>
        </w:rPr>
        <w:t>)</w:t>
      </w:r>
      <w:r w:rsidRPr="00167105">
        <w:rPr>
          <w:rFonts w:ascii="Arial" w:hAnsi="Arial" w:cs="Arial"/>
          <w:color w:val="auto"/>
        </w:rPr>
        <w:t xml:space="preserve"> diligências que, a critério do o</w:t>
      </w:r>
      <w:r w:rsidRPr="00167105">
        <w:rPr>
          <w:rFonts w:ascii="Arial" w:hAnsi="Arial" w:cs="Arial"/>
          <w:color w:val="auto"/>
        </w:rPr>
        <w:softHyphen/>
        <w:t>ficial, forem necessárias;</w:t>
      </w:r>
    </w:p>
    <w:p w14:paraId="726DC970"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f</w:t>
      </w:r>
      <w:r w:rsidR="00CA3822" w:rsidRPr="00167105">
        <w:rPr>
          <w:rFonts w:ascii="Arial" w:hAnsi="Arial" w:cs="Arial"/>
          <w:color w:val="auto"/>
        </w:rPr>
        <w:t>)</w:t>
      </w:r>
      <w:r w:rsidRPr="00167105">
        <w:rPr>
          <w:rFonts w:ascii="Arial" w:hAnsi="Arial" w:cs="Arial"/>
          <w:color w:val="auto"/>
        </w:rPr>
        <w:t xml:space="preserve"> deferimento do pedido, com o reconhecimento da usucapião;</w:t>
      </w:r>
    </w:p>
    <w:p w14:paraId="78D5B876" w14:textId="77777777" w:rsidR="00BA77E7" w:rsidRPr="00167105" w:rsidRDefault="00BA77E7" w:rsidP="000956DD">
      <w:pPr>
        <w:pStyle w:val="Default"/>
        <w:jc w:val="both"/>
        <w:rPr>
          <w:rFonts w:ascii="Arial" w:hAnsi="Arial" w:cs="Arial"/>
          <w:color w:val="auto"/>
        </w:rPr>
      </w:pPr>
      <w:r w:rsidRPr="00167105">
        <w:rPr>
          <w:rFonts w:ascii="Arial" w:hAnsi="Arial" w:cs="Arial"/>
          <w:color w:val="auto"/>
        </w:rPr>
        <w:t>g</w:t>
      </w:r>
      <w:r w:rsidR="00CA3822" w:rsidRPr="00167105">
        <w:rPr>
          <w:rFonts w:ascii="Arial" w:hAnsi="Arial" w:cs="Arial"/>
          <w:color w:val="auto"/>
        </w:rPr>
        <w:t>)</w:t>
      </w:r>
      <w:r w:rsidRPr="00167105">
        <w:rPr>
          <w:rFonts w:ascii="Arial" w:hAnsi="Arial" w:cs="Arial"/>
          <w:color w:val="auto"/>
        </w:rPr>
        <w:t xml:space="preserve"> registro da aquisição da propriedade</w:t>
      </w:r>
      <w:r w:rsidR="00CA3822" w:rsidRPr="00167105">
        <w:rPr>
          <w:rFonts w:ascii="Arial" w:hAnsi="Arial" w:cs="Arial"/>
          <w:color w:val="auto"/>
        </w:rPr>
        <w:t>, ou de outro direito real,</w:t>
      </w:r>
      <w:r w:rsidRPr="00167105">
        <w:rPr>
          <w:rFonts w:ascii="Arial" w:hAnsi="Arial" w:cs="Arial"/>
          <w:color w:val="auto"/>
        </w:rPr>
        <w:t xml:space="preserve"> pela usucapião.</w:t>
      </w:r>
    </w:p>
    <w:p w14:paraId="3A12717E" w14:textId="77777777" w:rsidR="00E31790" w:rsidRPr="00167105" w:rsidRDefault="00E31790" w:rsidP="000956DD">
      <w:pPr>
        <w:pStyle w:val="Default"/>
        <w:jc w:val="both"/>
        <w:rPr>
          <w:rFonts w:ascii="Arial" w:hAnsi="Arial" w:cs="Arial"/>
          <w:color w:val="auto"/>
          <w:u w:val="single"/>
        </w:rPr>
      </w:pPr>
    </w:p>
    <w:p w14:paraId="7098B487" w14:textId="77777777" w:rsidR="00CA3822" w:rsidRPr="00167105" w:rsidRDefault="00CA3822" w:rsidP="000956DD">
      <w:pPr>
        <w:pStyle w:val="Default"/>
        <w:jc w:val="both"/>
        <w:rPr>
          <w:rFonts w:ascii="Arial" w:hAnsi="Arial" w:cs="Arial"/>
          <w:b/>
          <w:color w:val="auto"/>
        </w:rPr>
      </w:pPr>
      <w:r w:rsidRPr="00167105">
        <w:rPr>
          <w:rFonts w:ascii="Arial" w:hAnsi="Arial" w:cs="Arial"/>
          <w:b/>
          <w:color w:val="auto"/>
        </w:rPr>
        <w:t>3. DOCUMENTOS</w:t>
      </w:r>
      <w:r w:rsidR="00B0598C" w:rsidRPr="00167105">
        <w:rPr>
          <w:rFonts w:ascii="Arial" w:hAnsi="Arial" w:cs="Arial"/>
          <w:b/>
          <w:color w:val="auto"/>
        </w:rPr>
        <w:t xml:space="preserve"> QUE DEVEM INSTRUIR O REQUERIMENTO</w:t>
      </w:r>
      <w:r w:rsidR="006C25D5" w:rsidRPr="00167105">
        <w:rPr>
          <w:rFonts w:ascii="Arial" w:hAnsi="Arial" w:cs="Arial"/>
          <w:b/>
          <w:color w:val="auto"/>
        </w:rPr>
        <w:t>:</w:t>
      </w:r>
    </w:p>
    <w:p w14:paraId="2D52A35E" w14:textId="77777777" w:rsidR="00CA3822" w:rsidRPr="00167105" w:rsidRDefault="00CA3822" w:rsidP="000956DD">
      <w:pPr>
        <w:pStyle w:val="Default"/>
        <w:jc w:val="both"/>
        <w:rPr>
          <w:rFonts w:ascii="Arial" w:hAnsi="Arial" w:cs="Arial"/>
          <w:color w:val="auto"/>
        </w:rPr>
      </w:pPr>
    </w:p>
    <w:p w14:paraId="56521E98" w14:textId="77777777" w:rsidR="0042477B" w:rsidRPr="00167105" w:rsidRDefault="00B0598C" w:rsidP="000956DD">
      <w:pPr>
        <w:pStyle w:val="Default"/>
        <w:jc w:val="both"/>
        <w:rPr>
          <w:rFonts w:ascii="Arial" w:eastAsia="Times New Roman" w:hAnsi="Arial" w:cs="Arial"/>
          <w:color w:val="auto"/>
          <w:lang w:eastAsia="pt-BR"/>
        </w:rPr>
      </w:pPr>
      <w:r w:rsidRPr="00167105">
        <w:rPr>
          <w:rFonts w:ascii="Arial" w:hAnsi="Arial" w:cs="Arial"/>
          <w:color w:val="auto"/>
        </w:rPr>
        <w:t>3.1.</w:t>
      </w:r>
      <w:r w:rsidR="00597FB4" w:rsidRPr="00167105">
        <w:rPr>
          <w:rFonts w:ascii="Arial" w:hAnsi="Arial" w:cs="Arial"/>
          <w:color w:val="auto"/>
        </w:rPr>
        <w:t xml:space="preserve"> </w:t>
      </w:r>
      <w:r w:rsidR="0042477B" w:rsidRPr="00167105">
        <w:rPr>
          <w:rFonts w:ascii="Arial" w:hAnsi="Arial" w:cs="Arial"/>
          <w:color w:val="auto"/>
        </w:rPr>
        <w:t>I</w:t>
      </w:r>
      <w:r w:rsidR="0042477B" w:rsidRPr="00167105">
        <w:rPr>
          <w:rFonts w:ascii="Arial" w:hAnsi="Arial" w:cs="Arial"/>
          <w:color w:val="auto"/>
          <w:shd w:val="clear" w:color="auto" w:fill="FFFFFF"/>
        </w:rPr>
        <w:t xml:space="preserve">nstrumento de mandato, público ou particular (com firma reconhecida), com poderes especiais </w:t>
      </w:r>
      <w:r w:rsidR="006E30EC" w:rsidRPr="00167105">
        <w:rPr>
          <w:rFonts w:ascii="Arial" w:hAnsi="Arial" w:cs="Arial"/>
          <w:color w:val="auto"/>
          <w:shd w:val="clear" w:color="auto" w:fill="FFFFFF"/>
        </w:rPr>
        <w:t xml:space="preserve">de </w:t>
      </w:r>
      <w:r w:rsidR="006E30EC" w:rsidRPr="00167105">
        <w:rPr>
          <w:rFonts w:ascii="Arial" w:hAnsi="Arial" w:cs="Arial"/>
          <w:color w:val="auto"/>
        </w:rPr>
        <w:t xml:space="preserve">representação </w:t>
      </w:r>
      <w:r w:rsidR="0042477B" w:rsidRPr="00167105">
        <w:rPr>
          <w:rFonts w:ascii="Arial" w:hAnsi="Arial" w:cs="Arial"/>
          <w:color w:val="auto"/>
        </w:rPr>
        <w:t>perante o serviço de registro de imóveis com a finalidade de requerer o reconhecimento da usucapião extrajudicial</w:t>
      </w:r>
      <w:r w:rsidR="0042477B" w:rsidRPr="00167105">
        <w:rPr>
          <w:rFonts w:ascii="Arial" w:hAnsi="Arial" w:cs="Arial"/>
          <w:color w:val="auto"/>
          <w:shd w:val="clear" w:color="auto" w:fill="FFFFFF"/>
        </w:rPr>
        <w:t xml:space="preserve">, outorgado ao advogado pelo requerente e por seu cônjuge ou companheiro. Sendo o requerente representado por defensor público, </w:t>
      </w:r>
      <w:r w:rsidR="006E30EC" w:rsidRPr="00167105">
        <w:rPr>
          <w:rFonts w:ascii="Arial" w:hAnsi="Arial" w:cs="Arial"/>
          <w:color w:val="auto"/>
          <w:shd w:val="clear" w:color="auto" w:fill="FFFFFF"/>
        </w:rPr>
        <w:t xml:space="preserve">deve ser </w:t>
      </w:r>
      <w:r w:rsidR="0042477B" w:rsidRPr="00167105">
        <w:rPr>
          <w:rFonts w:ascii="Arial" w:hAnsi="Arial" w:cs="Arial"/>
          <w:color w:val="auto"/>
          <w:shd w:val="clear" w:color="auto" w:fill="FFFFFF"/>
        </w:rPr>
        <w:t>apresenta</w:t>
      </w:r>
      <w:r w:rsidR="006E30EC" w:rsidRPr="00167105">
        <w:rPr>
          <w:rFonts w:ascii="Arial" w:hAnsi="Arial" w:cs="Arial"/>
          <w:color w:val="auto"/>
          <w:shd w:val="clear" w:color="auto" w:fill="FFFFFF"/>
        </w:rPr>
        <w:t>da</w:t>
      </w:r>
      <w:r w:rsidR="0042477B" w:rsidRPr="00167105">
        <w:rPr>
          <w:rFonts w:ascii="Arial" w:hAnsi="Arial" w:cs="Arial"/>
          <w:color w:val="auto"/>
          <w:shd w:val="clear" w:color="auto" w:fill="FFFFFF"/>
        </w:rPr>
        <w:t xml:space="preserve"> d</w:t>
      </w:r>
      <w:r w:rsidR="0042477B" w:rsidRPr="00167105">
        <w:rPr>
          <w:rFonts w:ascii="Arial" w:eastAsia="Times New Roman" w:hAnsi="Arial" w:cs="Arial"/>
          <w:color w:val="auto"/>
          <w:lang w:eastAsia="pt-BR"/>
        </w:rPr>
        <w:t>eclaração do requerente, do seu cônjuge ou companheiro outorgando ao defensor público a capac</w:t>
      </w:r>
      <w:r w:rsidR="006E30EC" w:rsidRPr="00167105">
        <w:rPr>
          <w:rFonts w:ascii="Arial" w:eastAsia="Times New Roman" w:hAnsi="Arial" w:cs="Arial"/>
          <w:color w:val="auto"/>
          <w:lang w:eastAsia="pt-BR"/>
        </w:rPr>
        <w:t>idade postulatória da usucapião</w:t>
      </w:r>
      <w:r w:rsidR="00E33339" w:rsidRPr="00167105">
        <w:rPr>
          <w:rFonts w:ascii="Arial" w:eastAsia="Times New Roman" w:hAnsi="Arial" w:cs="Arial"/>
          <w:color w:val="auto"/>
          <w:lang w:eastAsia="pt-BR"/>
        </w:rPr>
        <w:t xml:space="preserve"> </w:t>
      </w:r>
      <w:r w:rsidR="00E33339" w:rsidRPr="00167105">
        <w:rPr>
          <w:rFonts w:ascii="Arial" w:hAnsi="Arial" w:cs="Arial"/>
          <w:color w:val="auto"/>
        </w:rPr>
        <w:t>(art. 4º, VI, do Prov. 65/2017-CNJ)</w:t>
      </w:r>
      <w:r w:rsidR="006E30EC" w:rsidRPr="00167105">
        <w:rPr>
          <w:rFonts w:ascii="Arial" w:eastAsia="Times New Roman" w:hAnsi="Arial" w:cs="Arial"/>
          <w:color w:val="auto"/>
          <w:lang w:eastAsia="pt-BR"/>
        </w:rPr>
        <w:t>.</w:t>
      </w:r>
    </w:p>
    <w:p w14:paraId="276C9811" w14:textId="77777777" w:rsidR="0042477B" w:rsidRPr="00167105" w:rsidRDefault="0042477B" w:rsidP="000956DD">
      <w:pPr>
        <w:pStyle w:val="Default"/>
        <w:jc w:val="both"/>
        <w:rPr>
          <w:rFonts w:ascii="Arial" w:hAnsi="Arial" w:cs="Arial"/>
          <w:color w:val="auto"/>
        </w:rPr>
      </w:pPr>
    </w:p>
    <w:p w14:paraId="0C129EC5" w14:textId="77777777" w:rsidR="00597FB4" w:rsidRPr="00167105" w:rsidRDefault="0083604C" w:rsidP="000956DD">
      <w:pPr>
        <w:pStyle w:val="Default"/>
        <w:jc w:val="both"/>
        <w:rPr>
          <w:rFonts w:ascii="Arial" w:hAnsi="Arial" w:cs="Arial"/>
          <w:color w:val="auto"/>
        </w:rPr>
      </w:pPr>
      <w:r w:rsidRPr="00167105">
        <w:rPr>
          <w:rFonts w:ascii="Arial" w:hAnsi="Arial" w:cs="Arial"/>
          <w:color w:val="auto"/>
        </w:rPr>
        <w:t>3.2. A</w:t>
      </w:r>
      <w:r w:rsidR="00597FB4" w:rsidRPr="00167105">
        <w:rPr>
          <w:rFonts w:ascii="Arial" w:hAnsi="Arial" w:cs="Arial"/>
          <w:color w:val="auto"/>
        </w:rPr>
        <w:t>ta notarial</w:t>
      </w:r>
      <w:r w:rsidR="00545B79" w:rsidRPr="00167105">
        <w:rPr>
          <w:rFonts w:ascii="Arial" w:hAnsi="Arial" w:cs="Arial"/>
          <w:color w:val="auto"/>
        </w:rPr>
        <w:t xml:space="preserve">, </w:t>
      </w:r>
      <w:r w:rsidRPr="00167105">
        <w:rPr>
          <w:rFonts w:ascii="Arial" w:hAnsi="Arial" w:cs="Arial"/>
          <w:color w:val="auto"/>
        </w:rPr>
        <w:t>contendo</w:t>
      </w:r>
      <w:r w:rsidR="006C25D5" w:rsidRPr="00167105">
        <w:rPr>
          <w:rFonts w:ascii="Arial" w:hAnsi="Arial" w:cs="Arial"/>
          <w:color w:val="auto"/>
        </w:rPr>
        <w:t xml:space="preserve">, </w:t>
      </w:r>
      <w:r w:rsidR="00597FB4" w:rsidRPr="00167105">
        <w:rPr>
          <w:rFonts w:ascii="Arial" w:hAnsi="Arial" w:cs="Arial"/>
          <w:color w:val="auto"/>
        </w:rPr>
        <w:t>necessariamente</w:t>
      </w:r>
      <w:r w:rsidR="002D7B06" w:rsidRPr="00167105">
        <w:rPr>
          <w:rFonts w:ascii="Arial" w:hAnsi="Arial" w:cs="Arial"/>
          <w:color w:val="auto"/>
        </w:rPr>
        <w:t xml:space="preserve"> (art. 4º, I, do Pro</w:t>
      </w:r>
      <w:r w:rsidR="00E33339" w:rsidRPr="00167105">
        <w:rPr>
          <w:rFonts w:ascii="Arial" w:hAnsi="Arial" w:cs="Arial"/>
          <w:color w:val="auto"/>
        </w:rPr>
        <w:t>v</w:t>
      </w:r>
      <w:r w:rsidR="002D7B06" w:rsidRPr="00167105">
        <w:rPr>
          <w:rFonts w:ascii="Arial" w:hAnsi="Arial" w:cs="Arial"/>
          <w:color w:val="auto"/>
        </w:rPr>
        <w:t>. 65/2017-CNJ)</w:t>
      </w:r>
      <w:r w:rsidR="00597FB4" w:rsidRPr="00167105">
        <w:rPr>
          <w:rFonts w:ascii="Arial" w:hAnsi="Arial" w:cs="Arial"/>
          <w:color w:val="auto"/>
        </w:rPr>
        <w:t>:</w:t>
      </w:r>
    </w:p>
    <w:p w14:paraId="41618FD5" w14:textId="77777777" w:rsidR="00597FB4" w:rsidRPr="00167105" w:rsidRDefault="005D644E" w:rsidP="000956DD">
      <w:pPr>
        <w:pStyle w:val="Default"/>
        <w:jc w:val="both"/>
        <w:rPr>
          <w:rFonts w:ascii="Arial" w:hAnsi="Arial" w:cs="Arial"/>
          <w:color w:val="auto"/>
        </w:rPr>
      </w:pPr>
      <w:r w:rsidRPr="00167105">
        <w:rPr>
          <w:rFonts w:ascii="Arial" w:hAnsi="Arial" w:cs="Arial"/>
          <w:color w:val="auto"/>
        </w:rPr>
        <w:t>a</w:t>
      </w:r>
      <w:r w:rsidR="00F7443C" w:rsidRPr="00167105">
        <w:rPr>
          <w:rFonts w:ascii="Arial" w:hAnsi="Arial" w:cs="Arial"/>
          <w:color w:val="auto"/>
        </w:rPr>
        <w:t>)</w:t>
      </w:r>
      <w:r w:rsidR="00597FB4" w:rsidRPr="00167105">
        <w:rPr>
          <w:rFonts w:ascii="Arial" w:hAnsi="Arial" w:cs="Arial"/>
          <w:color w:val="auto"/>
        </w:rPr>
        <w:t xml:space="preserve"> a quali</w:t>
      </w:r>
      <w:r w:rsidRPr="00167105">
        <w:rPr>
          <w:rFonts w:ascii="Arial" w:hAnsi="Arial" w:cs="Arial"/>
          <w:color w:val="auto"/>
        </w:rPr>
        <w:t>fi</w:t>
      </w:r>
      <w:r w:rsidR="00597FB4" w:rsidRPr="00167105">
        <w:rPr>
          <w:rFonts w:ascii="Arial" w:hAnsi="Arial" w:cs="Arial"/>
          <w:color w:val="auto"/>
        </w:rPr>
        <w:softHyphen/>
        <w:t>cação completa do requerente</w:t>
      </w:r>
      <w:r w:rsidR="0083604C" w:rsidRPr="00167105">
        <w:rPr>
          <w:rFonts w:ascii="Arial" w:hAnsi="Arial" w:cs="Arial"/>
          <w:color w:val="auto"/>
        </w:rPr>
        <w:t xml:space="preserve"> (nome, nacionalidade, profissão, número de inscrição no CPF/MF, estado civil (se for casado ou viver em união estável, indicar o regime de bens e a </w:t>
      </w:r>
      <w:r w:rsidR="0083604C" w:rsidRPr="00167105">
        <w:rPr>
          <w:rFonts w:ascii="Arial" w:hAnsi="Arial" w:cs="Arial"/>
          <w:color w:val="auto"/>
          <w:shd w:val="clear" w:color="auto" w:fill="FFFFFF"/>
        </w:rPr>
        <w:t>qualificação do cônjuge/companheira), domicílio e endereço eletrônico</w:t>
      </w:r>
      <w:r w:rsidR="0083604C" w:rsidRPr="00167105">
        <w:rPr>
          <w:rFonts w:ascii="Arial" w:hAnsi="Arial" w:cs="Arial"/>
          <w:color w:val="auto"/>
        </w:rPr>
        <w:t>)</w:t>
      </w:r>
      <w:r w:rsidR="00597FB4" w:rsidRPr="00167105">
        <w:rPr>
          <w:rFonts w:ascii="Arial" w:hAnsi="Arial" w:cs="Arial"/>
          <w:color w:val="auto"/>
        </w:rPr>
        <w:t>;</w:t>
      </w:r>
    </w:p>
    <w:p w14:paraId="56D7B4EC" w14:textId="77777777" w:rsidR="0083604C" w:rsidRPr="00167105" w:rsidRDefault="005D644E" w:rsidP="000956DD">
      <w:pPr>
        <w:pStyle w:val="Default"/>
        <w:jc w:val="both"/>
        <w:rPr>
          <w:rFonts w:ascii="Arial" w:eastAsia="Times New Roman" w:hAnsi="Arial" w:cs="Arial"/>
          <w:color w:val="auto"/>
          <w:lang w:eastAsia="pt-BR"/>
        </w:rPr>
      </w:pPr>
      <w:r w:rsidRPr="00167105">
        <w:rPr>
          <w:rFonts w:ascii="Arial" w:hAnsi="Arial" w:cs="Arial"/>
          <w:color w:val="auto"/>
        </w:rPr>
        <w:t>b</w:t>
      </w:r>
      <w:r w:rsidR="00F7443C" w:rsidRPr="00167105">
        <w:rPr>
          <w:rFonts w:ascii="Arial" w:hAnsi="Arial" w:cs="Arial"/>
          <w:color w:val="auto"/>
        </w:rPr>
        <w:t>)</w:t>
      </w:r>
      <w:r w:rsidR="0083604C" w:rsidRPr="00167105">
        <w:rPr>
          <w:rFonts w:ascii="Arial" w:eastAsia="Times New Roman" w:hAnsi="Arial" w:cs="Arial"/>
          <w:color w:val="auto"/>
          <w:lang w:eastAsia="pt-BR"/>
        </w:rPr>
        <w:t> </w:t>
      </w:r>
      <w:r w:rsidR="00F7443C" w:rsidRPr="00167105">
        <w:rPr>
          <w:rFonts w:ascii="Arial" w:eastAsia="Times New Roman" w:hAnsi="Arial" w:cs="Arial"/>
          <w:color w:val="auto"/>
          <w:lang w:eastAsia="pt-BR"/>
        </w:rPr>
        <w:t>a descrição do imóvel objeto da usucapião, com a indicação do número da matrícula ou da transcrição (ainda que a usucapião abranja apenas parte do imóvel registrado) ou a informação de que o imóvel não está matriculado/transcrito. As acessões existentes sobre o imóvel usucapiendo também deverão ser indicadas, com a referência às respectivas datas de ocorrência;</w:t>
      </w:r>
    </w:p>
    <w:p w14:paraId="2C4493B5" w14:textId="77777777" w:rsidR="0083604C" w:rsidRPr="00167105" w:rsidRDefault="00F7443C"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c</w:t>
      </w:r>
      <w:r w:rsidR="0083604C" w:rsidRPr="00167105">
        <w:rPr>
          <w:rFonts w:ascii="Arial" w:eastAsia="Times New Roman" w:hAnsi="Arial" w:cs="Arial"/>
          <w:sz w:val="24"/>
          <w:szCs w:val="24"/>
          <w:lang w:eastAsia="pt-BR"/>
        </w:rPr>
        <w:t xml:space="preserve">) </w:t>
      </w:r>
      <w:r w:rsidRPr="00167105">
        <w:rPr>
          <w:rFonts w:ascii="Arial" w:eastAsia="Times New Roman" w:hAnsi="Arial" w:cs="Arial"/>
          <w:sz w:val="24"/>
          <w:szCs w:val="24"/>
          <w:lang w:eastAsia="pt-BR"/>
        </w:rPr>
        <w:t xml:space="preserve">o </w:t>
      </w:r>
      <w:r w:rsidR="0083604C" w:rsidRPr="00167105">
        <w:rPr>
          <w:rFonts w:ascii="Arial" w:eastAsia="Times New Roman" w:hAnsi="Arial" w:cs="Arial"/>
          <w:sz w:val="24"/>
          <w:szCs w:val="24"/>
          <w:lang w:eastAsia="pt-BR"/>
        </w:rPr>
        <w:t>tempo e as características da posse do requerente e de seus antecessores</w:t>
      </w:r>
      <w:r w:rsidRPr="00167105">
        <w:rPr>
          <w:rFonts w:ascii="Arial" w:eastAsia="Times New Roman" w:hAnsi="Arial" w:cs="Arial"/>
          <w:sz w:val="24"/>
          <w:szCs w:val="24"/>
          <w:lang w:eastAsia="pt-BR"/>
        </w:rPr>
        <w:t>, quando for o caso</w:t>
      </w:r>
      <w:r w:rsidR="0083604C" w:rsidRPr="00167105">
        <w:rPr>
          <w:rFonts w:ascii="Arial" w:eastAsia="Times New Roman" w:hAnsi="Arial" w:cs="Arial"/>
          <w:sz w:val="24"/>
          <w:szCs w:val="24"/>
          <w:lang w:eastAsia="pt-BR"/>
        </w:rPr>
        <w:t>;</w:t>
      </w:r>
    </w:p>
    <w:p w14:paraId="5DE355A7" w14:textId="77777777" w:rsidR="0083604C" w:rsidRPr="00167105" w:rsidRDefault="00F7443C"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lastRenderedPageBreak/>
        <w:t>d</w:t>
      </w:r>
      <w:r w:rsidR="0083604C" w:rsidRPr="00167105">
        <w:rPr>
          <w:rFonts w:ascii="Arial" w:eastAsia="Times New Roman" w:hAnsi="Arial" w:cs="Arial"/>
          <w:sz w:val="24"/>
          <w:szCs w:val="24"/>
          <w:lang w:eastAsia="pt-BR"/>
        </w:rPr>
        <w:t>)</w:t>
      </w:r>
      <w:r w:rsidRPr="00167105">
        <w:rPr>
          <w:rFonts w:ascii="Arial" w:eastAsia="Times New Roman" w:hAnsi="Arial" w:cs="Arial"/>
          <w:sz w:val="24"/>
          <w:szCs w:val="24"/>
          <w:lang w:eastAsia="pt-BR"/>
        </w:rPr>
        <w:t xml:space="preserve"> </w:t>
      </w:r>
      <w:r w:rsidR="0083604C" w:rsidRPr="00167105">
        <w:rPr>
          <w:rFonts w:ascii="Arial" w:eastAsia="Times New Roman" w:hAnsi="Arial" w:cs="Arial"/>
          <w:sz w:val="24"/>
          <w:szCs w:val="24"/>
          <w:lang w:eastAsia="pt-BR"/>
        </w:rPr>
        <w:t>a forma de aquisição da posse do imóvel usucapiendo pela parte requerente;</w:t>
      </w:r>
    </w:p>
    <w:p w14:paraId="7559CBC5" w14:textId="77777777" w:rsidR="0083604C" w:rsidRPr="00167105" w:rsidRDefault="00F7443C"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w:t>
      </w:r>
      <w:r w:rsidR="0083604C" w:rsidRPr="00167105">
        <w:rPr>
          <w:rFonts w:ascii="Arial" w:eastAsia="Times New Roman" w:hAnsi="Arial" w:cs="Arial"/>
          <w:sz w:val="24"/>
          <w:szCs w:val="24"/>
          <w:lang w:eastAsia="pt-BR"/>
        </w:rPr>
        <w:t>)</w:t>
      </w:r>
      <w:r w:rsidRPr="00167105">
        <w:rPr>
          <w:rFonts w:ascii="Arial" w:eastAsia="Times New Roman" w:hAnsi="Arial" w:cs="Arial"/>
          <w:sz w:val="24"/>
          <w:szCs w:val="24"/>
          <w:lang w:eastAsia="pt-BR"/>
        </w:rPr>
        <w:t xml:space="preserve"> </w:t>
      </w:r>
      <w:r w:rsidR="0083604C" w:rsidRPr="00167105">
        <w:rPr>
          <w:rFonts w:ascii="Arial" w:eastAsia="Times New Roman" w:hAnsi="Arial" w:cs="Arial"/>
          <w:sz w:val="24"/>
          <w:szCs w:val="24"/>
          <w:lang w:eastAsia="pt-BR"/>
        </w:rPr>
        <w:t>a modalidade de usucapião pretendida e sua base legal ou constitucional;</w:t>
      </w:r>
    </w:p>
    <w:p w14:paraId="10EB382F" w14:textId="77777777" w:rsidR="0083604C" w:rsidRPr="00167105" w:rsidRDefault="00F7443C"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f</w:t>
      </w:r>
      <w:r w:rsidR="0083604C" w:rsidRPr="00167105">
        <w:rPr>
          <w:rFonts w:ascii="Arial" w:eastAsia="Times New Roman" w:hAnsi="Arial" w:cs="Arial"/>
          <w:sz w:val="24"/>
          <w:szCs w:val="24"/>
          <w:lang w:eastAsia="pt-BR"/>
        </w:rPr>
        <w:t>)</w:t>
      </w:r>
      <w:r w:rsidRPr="00167105">
        <w:rPr>
          <w:rFonts w:ascii="Arial" w:eastAsia="Times New Roman" w:hAnsi="Arial" w:cs="Arial"/>
          <w:sz w:val="24"/>
          <w:szCs w:val="24"/>
          <w:lang w:eastAsia="pt-BR"/>
        </w:rPr>
        <w:t xml:space="preserve"> </w:t>
      </w:r>
      <w:r w:rsidR="0083604C" w:rsidRPr="00167105">
        <w:rPr>
          <w:rFonts w:ascii="Arial" w:eastAsia="Times New Roman" w:hAnsi="Arial" w:cs="Arial"/>
          <w:sz w:val="24"/>
          <w:szCs w:val="24"/>
          <w:lang w:eastAsia="pt-BR"/>
        </w:rPr>
        <w:t>o número de imóveis atingidos pela pretensão aquisitiva e a localização: se estão situados em uma ou em mais circunscrições;</w:t>
      </w:r>
    </w:p>
    <w:p w14:paraId="2AD7210B" w14:textId="77777777" w:rsidR="0083604C" w:rsidRPr="00167105" w:rsidRDefault="00F7443C"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g</w:t>
      </w:r>
      <w:r w:rsidR="0083604C" w:rsidRPr="00167105">
        <w:rPr>
          <w:rFonts w:ascii="Arial" w:eastAsia="Times New Roman" w:hAnsi="Arial" w:cs="Arial"/>
          <w:sz w:val="24"/>
          <w:szCs w:val="24"/>
          <w:lang w:eastAsia="pt-BR"/>
        </w:rPr>
        <w:t>)</w:t>
      </w:r>
      <w:r w:rsidRPr="00167105">
        <w:rPr>
          <w:rFonts w:ascii="Arial" w:eastAsia="Times New Roman" w:hAnsi="Arial" w:cs="Arial"/>
          <w:sz w:val="24"/>
          <w:szCs w:val="24"/>
          <w:lang w:eastAsia="pt-BR"/>
        </w:rPr>
        <w:t xml:space="preserve"> </w:t>
      </w:r>
      <w:r w:rsidR="0083604C" w:rsidRPr="00167105">
        <w:rPr>
          <w:rFonts w:ascii="Arial" w:eastAsia="Times New Roman" w:hAnsi="Arial" w:cs="Arial"/>
          <w:sz w:val="24"/>
          <w:szCs w:val="24"/>
          <w:lang w:eastAsia="pt-BR"/>
        </w:rPr>
        <w:t>o valor do imóvel;</w:t>
      </w:r>
    </w:p>
    <w:p w14:paraId="1A1B5ECB" w14:textId="77777777" w:rsidR="0083604C" w:rsidRPr="00167105" w:rsidRDefault="00F7443C"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h</w:t>
      </w:r>
      <w:r w:rsidR="0083604C" w:rsidRPr="00167105">
        <w:rPr>
          <w:rFonts w:ascii="Arial" w:eastAsia="Times New Roman" w:hAnsi="Arial" w:cs="Arial"/>
          <w:sz w:val="24"/>
          <w:szCs w:val="24"/>
          <w:lang w:eastAsia="pt-BR"/>
        </w:rPr>
        <w:t>)</w:t>
      </w:r>
      <w:r w:rsidRPr="00167105">
        <w:rPr>
          <w:rFonts w:ascii="Arial" w:eastAsia="Times New Roman" w:hAnsi="Arial" w:cs="Arial"/>
          <w:sz w:val="24"/>
          <w:szCs w:val="24"/>
          <w:lang w:eastAsia="pt-BR"/>
        </w:rPr>
        <w:t xml:space="preserve"> </w:t>
      </w:r>
      <w:r w:rsidR="0083604C" w:rsidRPr="00167105">
        <w:rPr>
          <w:rFonts w:ascii="Arial" w:eastAsia="Times New Roman" w:hAnsi="Arial" w:cs="Arial"/>
          <w:sz w:val="24"/>
          <w:szCs w:val="24"/>
          <w:lang w:eastAsia="pt-BR"/>
        </w:rPr>
        <w:t>outras informações que o tabelião de notas considere necessárias à instrução do procedimento, tais como de</w:t>
      </w:r>
      <w:r w:rsidR="00717E7A">
        <w:rPr>
          <w:rFonts w:ascii="Arial" w:eastAsia="Times New Roman" w:hAnsi="Arial" w:cs="Arial"/>
          <w:sz w:val="24"/>
          <w:szCs w:val="24"/>
          <w:lang w:eastAsia="pt-BR"/>
        </w:rPr>
        <w:t>clarações</w:t>
      </w:r>
      <w:r w:rsidR="0083604C" w:rsidRPr="00167105">
        <w:rPr>
          <w:rFonts w:ascii="Arial" w:eastAsia="Times New Roman" w:hAnsi="Arial" w:cs="Arial"/>
          <w:sz w:val="24"/>
          <w:szCs w:val="24"/>
          <w:lang w:eastAsia="pt-BR"/>
        </w:rPr>
        <w:t xml:space="preserve"> de testemunhas ou partes confrontantes</w:t>
      </w:r>
      <w:r w:rsidR="00787619" w:rsidRPr="00167105">
        <w:rPr>
          <w:rFonts w:ascii="Arial" w:eastAsia="Times New Roman" w:hAnsi="Arial" w:cs="Arial"/>
          <w:sz w:val="24"/>
          <w:szCs w:val="24"/>
          <w:lang w:eastAsia="pt-BR"/>
        </w:rPr>
        <w:t xml:space="preserve">. Conforme estabelece o art. 5º, § 2º, do Prov. 65/2017-CNJ, o Tabelião não pode </w:t>
      </w:r>
      <w:r w:rsidR="00787619" w:rsidRPr="00167105">
        <w:rPr>
          <w:rFonts w:ascii="Arial" w:hAnsi="Arial" w:cs="Arial"/>
          <w:sz w:val="24"/>
          <w:szCs w:val="24"/>
          <w:shd w:val="clear" w:color="auto" w:fill="FFFFFF"/>
        </w:rPr>
        <w:t>basear-se apenas em declarações do requerente</w:t>
      </w:r>
      <w:r w:rsidR="00555597" w:rsidRPr="00167105">
        <w:rPr>
          <w:rFonts w:ascii="Arial" w:hAnsi="Arial" w:cs="Arial"/>
          <w:sz w:val="24"/>
          <w:szCs w:val="24"/>
          <w:shd w:val="clear" w:color="auto" w:fill="FFFFFF"/>
        </w:rPr>
        <w:t>;</w:t>
      </w:r>
    </w:p>
    <w:p w14:paraId="27104347" w14:textId="77777777" w:rsidR="00787619" w:rsidRPr="00167105" w:rsidRDefault="0078761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i) </w:t>
      </w:r>
      <w:r w:rsidRPr="00167105">
        <w:rPr>
          <w:rFonts w:ascii="Arial" w:hAnsi="Arial" w:cs="Arial"/>
          <w:sz w:val="24"/>
          <w:szCs w:val="24"/>
          <w:shd w:val="clear" w:color="auto" w:fill="FFFFFF"/>
        </w:rPr>
        <w:t>o tabelião deve cientificar o requerente e consignar no ato que a ata notarial não tem valor como confirmação ou estabelecimento de propriedade, servindo apenas para a instrução de requerimento extrajudicial de usucapião para processamento perante o registrador de imóveis.</w:t>
      </w:r>
    </w:p>
    <w:p w14:paraId="35F1B0BE" w14:textId="77777777" w:rsidR="0083604C" w:rsidRPr="00167105" w:rsidRDefault="0083604C" w:rsidP="000956DD">
      <w:pPr>
        <w:pStyle w:val="Default"/>
        <w:jc w:val="both"/>
        <w:rPr>
          <w:rFonts w:ascii="Arial" w:hAnsi="Arial" w:cs="Arial"/>
          <w:color w:val="auto"/>
        </w:rPr>
      </w:pPr>
    </w:p>
    <w:p w14:paraId="14163A79" w14:textId="77777777" w:rsidR="00787619" w:rsidRPr="00167105" w:rsidRDefault="00787619" w:rsidP="000956DD">
      <w:pPr>
        <w:pStyle w:val="Default"/>
        <w:jc w:val="both"/>
        <w:rPr>
          <w:rFonts w:ascii="Arial" w:hAnsi="Arial" w:cs="Arial"/>
          <w:color w:val="auto"/>
        </w:rPr>
      </w:pPr>
      <w:r w:rsidRPr="00167105">
        <w:rPr>
          <w:rFonts w:ascii="Arial" w:hAnsi="Arial" w:cs="Arial"/>
          <w:color w:val="auto"/>
        </w:rPr>
        <w:t>OBS.1:</w:t>
      </w:r>
      <w:r w:rsidRPr="00167105">
        <w:rPr>
          <w:rFonts w:ascii="Arial" w:hAnsi="Arial" w:cs="Arial"/>
          <w:b/>
          <w:color w:val="auto"/>
        </w:rPr>
        <w:t xml:space="preserve"> </w:t>
      </w:r>
      <w:r w:rsidRPr="00167105">
        <w:rPr>
          <w:rFonts w:ascii="Arial" w:hAnsi="Arial" w:cs="Arial"/>
          <w:color w:val="auto"/>
          <w:shd w:val="clear" w:color="auto" w:fill="FFFFFF"/>
        </w:rPr>
        <w:t xml:space="preserve">A ata notarial </w:t>
      </w:r>
      <w:r w:rsidR="001D1FA4" w:rsidRPr="00167105">
        <w:rPr>
          <w:rFonts w:ascii="Arial" w:hAnsi="Arial" w:cs="Arial"/>
          <w:color w:val="auto"/>
          <w:shd w:val="clear" w:color="auto" w:fill="FFFFFF"/>
        </w:rPr>
        <w:t xml:space="preserve">deve </w:t>
      </w:r>
      <w:r w:rsidRPr="00167105">
        <w:rPr>
          <w:rFonts w:ascii="Arial" w:hAnsi="Arial" w:cs="Arial"/>
          <w:color w:val="auto"/>
          <w:shd w:val="clear" w:color="auto" w:fill="FFFFFF"/>
        </w:rPr>
        <w:t>ser lavrada pelo tabelião de notas do município em que estiver localizado o imóvel usucapiendo ou a maior parte dele, a quem caberá alertar o requerente e as testemunhas de que a prestação de declaração falsa no referido instrumento configurará crime de falsidade, sujeito às penas da lei</w:t>
      </w:r>
      <w:r w:rsidR="001D1FA4" w:rsidRPr="00167105">
        <w:rPr>
          <w:rFonts w:ascii="Arial" w:hAnsi="Arial" w:cs="Arial"/>
          <w:color w:val="auto"/>
          <w:shd w:val="clear" w:color="auto" w:fill="FFFFFF"/>
        </w:rPr>
        <w:t xml:space="preserve"> (</w:t>
      </w:r>
      <w:r w:rsidR="001D1FA4" w:rsidRPr="00167105">
        <w:rPr>
          <w:rFonts w:ascii="Arial" w:eastAsia="Times New Roman" w:hAnsi="Arial" w:cs="Arial"/>
          <w:color w:val="auto"/>
          <w:lang w:eastAsia="pt-BR"/>
        </w:rPr>
        <w:t>art. 5º do Prov. 65/2017-CNJ</w:t>
      </w:r>
      <w:r w:rsidR="001D1FA4" w:rsidRPr="00167105">
        <w:rPr>
          <w:rFonts w:ascii="Arial" w:hAnsi="Arial" w:cs="Arial"/>
          <w:color w:val="auto"/>
          <w:shd w:val="clear" w:color="auto" w:fill="FFFFFF"/>
        </w:rPr>
        <w:t>)</w:t>
      </w:r>
      <w:r w:rsidRPr="00167105">
        <w:rPr>
          <w:rFonts w:ascii="Arial" w:hAnsi="Arial" w:cs="Arial"/>
          <w:color w:val="auto"/>
          <w:shd w:val="clear" w:color="auto" w:fill="FFFFFF"/>
        </w:rPr>
        <w:t>.</w:t>
      </w:r>
    </w:p>
    <w:p w14:paraId="33CDF871" w14:textId="77777777" w:rsidR="00787619" w:rsidRPr="00167105" w:rsidRDefault="00787619" w:rsidP="000956DD">
      <w:pPr>
        <w:pStyle w:val="Default"/>
        <w:jc w:val="both"/>
        <w:rPr>
          <w:rFonts w:ascii="Arial" w:hAnsi="Arial" w:cs="Arial"/>
          <w:color w:val="auto"/>
        </w:rPr>
      </w:pPr>
    </w:p>
    <w:p w14:paraId="7FC0E1A3" w14:textId="77777777" w:rsidR="00597FB4" w:rsidRPr="00167105" w:rsidRDefault="006C25D5" w:rsidP="000956DD">
      <w:pPr>
        <w:pStyle w:val="Default"/>
        <w:jc w:val="both"/>
        <w:rPr>
          <w:rFonts w:ascii="Arial" w:hAnsi="Arial" w:cs="Arial"/>
          <w:color w:val="auto"/>
        </w:rPr>
      </w:pPr>
      <w:r w:rsidRPr="00167105">
        <w:rPr>
          <w:rFonts w:ascii="Arial" w:hAnsi="Arial" w:cs="Arial"/>
          <w:color w:val="auto"/>
        </w:rPr>
        <w:t>OBS.</w:t>
      </w:r>
      <w:r w:rsidR="00787619" w:rsidRPr="00167105">
        <w:rPr>
          <w:rFonts w:ascii="Arial" w:hAnsi="Arial" w:cs="Arial"/>
          <w:color w:val="auto"/>
        </w:rPr>
        <w:t>2</w:t>
      </w:r>
      <w:r w:rsidRPr="00167105">
        <w:rPr>
          <w:rFonts w:ascii="Arial" w:hAnsi="Arial" w:cs="Arial"/>
          <w:color w:val="auto"/>
        </w:rPr>
        <w:t>: É</w:t>
      </w:r>
      <w:r w:rsidR="00597FB4" w:rsidRPr="00167105">
        <w:rPr>
          <w:rFonts w:ascii="Arial" w:hAnsi="Arial" w:cs="Arial"/>
          <w:color w:val="auto"/>
        </w:rPr>
        <w:t xml:space="preserve"> desejável que constem da ata</w:t>
      </w:r>
      <w:r w:rsidRPr="00167105">
        <w:rPr>
          <w:rFonts w:ascii="Arial" w:hAnsi="Arial" w:cs="Arial"/>
          <w:color w:val="auto"/>
        </w:rPr>
        <w:t>, ainda</w:t>
      </w:r>
      <w:r w:rsidR="00597FB4" w:rsidRPr="00167105">
        <w:rPr>
          <w:rFonts w:ascii="Arial" w:hAnsi="Arial" w:cs="Arial"/>
          <w:color w:val="auto"/>
        </w:rPr>
        <w:t>:</w:t>
      </w:r>
    </w:p>
    <w:p w14:paraId="259D1B35" w14:textId="77777777" w:rsidR="00597FB4" w:rsidRPr="00167105" w:rsidRDefault="00F70BB2" w:rsidP="000956DD">
      <w:pPr>
        <w:pStyle w:val="Default"/>
        <w:jc w:val="both"/>
        <w:rPr>
          <w:rFonts w:ascii="Arial" w:hAnsi="Arial" w:cs="Arial"/>
          <w:color w:val="auto"/>
        </w:rPr>
      </w:pPr>
      <w:r w:rsidRPr="00167105">
        <w:rPr>
          <w:rFonts w:ascii="Arial" w:hAnsi="Arial" w:cs="Arial"/>
          <w:color w:val="auto"/>
        </w:rPr>
        <w:t>a</w:t>
      </w:r>
      <w:r w:rsidR="00F7443C" w:rsidRPr="00167105">
        <w:rPr>
          <w:rFonts w:ascii="Arial" w:hAnsi="Arial" w:cs="Arial"/>
          <w:color w:val="auto"/>
        </w:rPr>
        <w:t>)</w:t>
      </w:r>
      <w:r w:rsidRPr="00167105">
        <w:rPr>
          <w:rFonts w:ascii="Arial" w:hAnsi="Arial" w:cs="Arial"/>
          <w:color w:val="auto"/>
        </w:rPr>
        <w:t xml:space="preserve"> </w:t>
      </w:r>
      <w:r w:rsidR="00597FB4" w:rsidRPr="00167105">
        <w:rPr>
          <w:rFonts w:ascii="Arial" w:hAnsi="Arial" w:cs="Arial"/>
          <w:color w:val="auto"/>
        </w:rPr>
        <w:t>declaração dos requerentes de que</w:t>
      </w:r>
      <w:r w:rsidRPr="00167105">
        <w:rPr>
          <w:rFonts w:ascii="Arial" w:hAnsi="Arial" w:cs="Arial"/>
          <w:color w:val="auto"/>
        </w:rPr>
        <w:t xml:space="preserve"> </w:t>
      </w:r>
      <w:r w:rsidR="00597FB4" w:rsidRPr="00167105">
        <w:rPr>
          <w:rFonts w:ascii="Arial" w:hAnsi="Arial" w:cs="Arial"/>
          <w:color w:val="auto"/>
        </w:rPr>
        <w:t>desconhecem a existência de ação possessória</w:t>
      </w:r>
      <w:r w:rsidRPr="00167105">
        <w:rPr>
          <w:rFonts w:ascii="Arial" w:hAnsi="Arial" w:cs="Arial"/>
          <w:color w:val="auto"/>
        </w:rPr>
        <w:t xml:space="preserve"> </w:t>
      </w:r>
      <w:r w:rsidR="00597FB4" w:rsidRPr="00167105">
        <w:rPr>
          <w:rFonts w:ascii="Arial" w:hAnsi="Arial" w:cs="Arial"/>
          <w:color w:val="auto"/>
        </w:rPr>
        <w:t>ou reivindicatória em trâmite envolvendo o</w:t>
      </w:r>
      <w:r w:rsidRPr="00167105">
        <w:rPr>
          <w:rFonts w:ascii="Arial" w:hAnsi="Arial" w:cs="Arial"/>
          <w:color w:val="auto"/>
        </w:rPr>
        <w:t xml:space="preserve"> </w:t>
      </w:r>
      <w:r w:rsidR="00597FB4" w:rsidRPr="00167105">
        <w:rPr>
          <w:rFonts w:ascii="Arial" w:hAnsi="Arial" w:cs="Arial"/>
          <w:color w:val="auto"/>
        </w:rPr>
        <w:t>imóvel usucapiendo;</w:t>
      </w:r>
    </w:p>
    <w:p w14:paraId="172996CD" w14:textId="77777777" w:rsidR="00F7443C" w:rsidRPr="00167105" w:rsidRDefault="00F70BB2" w:rsidP="000956DD">
      <w:pPr>
        <w:pStyle w:val="Default"/>
        <w:jc w:val="both"/>
        <w:rPr>
          <w:rFonts w:ascii="Arial" w:hAnsi="Arial" w:cs="Arial"/>
          <w:color w:val="auto"/>
        </w:rPr>
      </w:pPr>
      <w:r w:rsidRPr="00167105">
        <w:rPr>
          <w:rFonts w:ascii="Arial" w:hAnsi="Arial" w:cs="Arial"/>
          <w:color w:val="auto"/>
        </w:rPr>
        <w:t>b</w:t>
      </w:r>
      <w:r w:rsidR="00F7443C" w:rsidRPr="00167105">
        <w:rPr>
          <w:rFonts w:ascii="Arial" w:hAnsi="Arial" w:cs="Arial"/>
          <w:color w:val="auto"/>
        </w:rPr>
        <w:t>)</w:t>
      </w:r>
      <w:r w:rsidR="00597FB4" w:rsidRPr="00167105">
        <w:rPr>
          <w:rFonts w:ascii="Arial" w:hAnsi="Arial" w:cs="Arial"/>
          <w:color w:val="auto"/>
        </w:rPr>
        <w:t xml:space="preserve"> </w:t>
      </w:r>
      <w:r w:rsidR="00F7443C" w:rsidRPr="00167105">
        <w:rPr>
          <w:rFonts w:ascii="Arial" w:hAnsi="Arial" w:cs="Arial"/>
          <w:color w:val="auto"/>
        </w:rPr>
        <w:t>descrição das diligências eventualmente realizadas pelo Tabelião;</w:t>
      </w:r>
    </w:p>
    <w:p w14:paraId="318AE215" w14:textId="77777777" w:rsidR="00F7443C" w:rsidRPr="00167105" w:rsidRDefault="00F7443C" w:rsidP="000956DD">
      <w:pPr>
        <w:pStyle w:val="Default"/>
        <w:jc w:val="both"/>
        <w:rPr>
          <w:rFonts w:ascii="Arial" w:hAnsi="Arial" w:cs="Arial"/>
          <w:color w:val="auto"/>
        </w:rPr>
      </w:pPr>
      <w:r w:rsidRPr="00167105">
        <w:rPr>
          <w:rFonts w:ascii="Arial" w:hAnsi="Arial" w:cs="Arial"/>
          <w:color w:val="auto"/>
        </w:rPr>
        <w:t>c) fotos do imóvel usucapiendo;</w:t>
      </w:r>
    </w:p>
    <w:p w14:paraId="38100E87" w14:textId="77777777" w:rsidR="00597FB4" w:rsidRPr="00167105" w:rsidRDefault="00F7443C" w:rsidP="000956DD">
      <w:pPr>
        <w:pStyle w:val="Default"/>
        <w:jc w:val="both"/>
        <w:rPr>
          <w:rFonts w:ascii="Arial" w:hAnsi="Arial" w:cs="Arial"/>
          <w:color w:val="auto"/>
        </w:rPr>
      </w:pPr>
      <w:r w:rsidRPr="00167105">
        <w:rPr>
          <w:rFonts w:ascii="Arial" w:hAnsi="Arial" w:cs="Arial"/>
          <w:color w:val="auto"/>
        </w:rPr>
        <w:t xml:space="preserve">d) </w:t>
      </w:r>
      <w:r w:rsidR="00597FB4" w:rsidRPr="00167105">
        <w:rPr>
          <w:rFonts w:ascii="Arial" w:hAnsi="Arial" w:cs="Arial"/>
          <w:color w:val="auto"/>
        </w:rPr>
        <w:t>relação dos documentos apresentados para</w:t>
      </w:r>
      <w:r w:rsidR="00F70BB2" w:rsidRPr="00167105">
        <w:rPr>
          <w:rFonts w:ascii="Arial" w:hAnsi="Arial" w:cs="Arial"/>
          <w:color w:val="auto"/>
        </w:rPr>
        <w:t xml:space="preserve"> </w:t>
      </w:r>
      <w:r w:rsidR="00597FB4" w:rsidRPr="00167105">
        <w:rPr>
          <w:rFonts w:ascii="Arial" w:hAnsi="Arial" w:cs="Arial"/>
          <w:color w:val="auto"/>
        </w:rPr>
        <w:t xml:space="preserve">os </w:t>
      </w:r>
      <w:r w:rsidR="00F70BB2" w:rsidRPr="00167105">
        <w:rPr>
          <w:rFonts w:ascii="Arial" w:hAnsi="Arial" w:cs="Arial"/>
          <w:color w:val="auto"/>
        </w:rPr>
        <w:t>fi</w:t>
      </w:r>
      <w:r w:rsidR="00597FB4" w:rsidRPr="00167105">
        <w:rPr>
          <w:rFonts w:ascii="Arial" w:hAnsi="Arial" w:cs="Arial"/>
          <w:color w:val="auto"/>
        </w:rPr>
        <w:softHyphen/>
        <w:t>ns dos incisos II, III e IV, do art</w:t>
      </w:r>
      <w:r w:rsidR="00F70BB2" w:rsidRPr="00167105">
        <w:rPr>
          <w:rFonts w:ascii="Arial" w:hAnsi="Arial" w:cs="Arial"/>
          <w:color w:val="auto"/>
        </w:rPr>
        <w:t>igo</w:t>
      </w:r>
      <w:r w:rsidR="00597FB4" w:rsidRPr="00167105">
        <w:rPr>
          <w:rFonts w:ascii="Arial" w:hAnsi="Arial" w:cs="Arial"/>
          <w:color w:val="auto"/>
        </w:rPr>
        <w:t xml:space="preserve"> 216-A, da Lei</w:t>
      </w:r>
      <w:r w:rsidR="00F70BB2" w:rsidRPr="00167105">
        <w:rPr>
          <w:rFonts w:ascii="Arial" w:hAnsi="Arial" w:cs="Arial"/>
          <w:color w:val="auto"/>
        </w:rPr>
        <w:t xml:space="preserve"> </w:t>
      </w:r>
      <w:r w:rsidR="008C79C7" w:rsidRPr="00167105">
        <w:rPr>
          <w:rFonts w:ascii="Arial" w:hAnsi="Arial" w:cs="Arial"/>
          <w:color w:val="auto"/>
        </w:rPr>
        <w:t>nº 6.015/73</w:t>
      </w:r>
      <w:r w:rsidR="00597FB4" w:rsidRPr="00167105">
        <w:rPr>
          <w:rFonts w:ascii="Arial" w:hAnsi="Arial" w:cs="Arial"/>
          <w:color w:val="auto"/>
        </w:rPr>
        <w:t>.</w:t>
      </w:r>
    </w:p>
    <w:p w14:paraId="5B0A3525" w14:textId="77777777" w:rsidR="006C25D5" w:rsidRPr="00167105" w:rsidRDefault="006C25D5" w:rsidP="000956DD">
      <w:pPr>
        <w:pStyle w:val="Default"/>
        <w:jc w:val="both"/>
        <w:rPr>
          <w:rFonts w:ascii="Arial" w:hAnsi="Arial" w:cs="Arial"/>
          <w:b/>
          <w:color w:val="auto"/>
        </w:rPr>
      </w:pPr>
    </w:p>
    <w:p w14:paraId="31A5C00F" w14:textId="77777777" w:rsidR="0018180C" w:rsidRPr="00167105" w:rsidRDefault="00F7443C" w:rsidP="000956DD">
      <w:pPr>
        <w:pStyle w:val="Default"/>
        <w:jc w:val="both"/>
        <w:rPr>
          <w:rFonts w:ascii="Arial" w:hAnsi="Arial" w:cs="Arial"/>
          <w:color w:val="auto"/>
        </w:rPr>
      </w:pPr>
      <w:r w:rsidRPr="00167105">
        <w:rPr>
          <w:rFonts w:ascii="Arial" w:hAnsi="Arial" w:cs="Arial"/>
          <w:color w:val="auto"/>
        </w:rPr>
        <w:t>3.3.</w:t>
      </w:r>
      <w:r w:rsidR="0018180C" w:rsidRPr="00167105">
        <w:rPr>
          <w:rFonts w:ascii="Arial" w:hAnsi="Arial" w:cs="Arial"/>
          <w:color w:val="auto"/>
        </w:rPr>
        <w:t xml:space="preserve"> P</w:t>
      </w:r>
      <w:r w:rsidR="00597FB4" w:rsidRPr="00167105">
        <w:rPr>
          <w:rFonts w:ascii="Arial" w:hAnsi="Arial" w:cs="Arial"/>
          <w:color w:val="auto"/>
        </w:rPr>
        <w:t>lanta e memorial descritivo assinado</w:t>
      </w:r>
      <w:r w:rsidR="0018180C" w:rsidRPr="00167105">
        <w:rPr>
          <w:rFonts w:ascii="Arial" w:hAnsi="Arial" w:cs="Arial"/>
          <w:color w:val="auto"/>
        </w:rPr>
        <w:t>s</w:t>
      </w:r>
      <w:r w:rsidR="002D7B06" w:rsidRPr="00167105">
        <w:rPr>
          <w:rFonts w:ascii="Arial" w:hAnsi="Arial" w:cs="Arial"/>
          <w:color w:val="auto"/>
        </w:rPr>
        <w:t xml:space="preserve"> (com firma reconhecida)</w:t>
      </w:r>
      <w:r w:rsidR="004C5D5F" w:rsidRPr="00167105">
        <w:rPr>
          <w:rFonts w:ascii="Arial" w:hAnsi="Arial" w:cs="Arial"/>
          <w:color w:val="auto"/>
        </w:rPr>
        <w:t xml:space="preserve"> </w:t>
      </w:r>
      <w:r w:rsidR="00597FB4" w:rsidRPr="00167105">
        <w:rPr>
          <w:rFonts w:ascii="Arial" w:hAnsi="Arial" w:cs="Arial"/>
          <w:color w:val="auto"/>
        </w:rPr>
        <w:t>por</w:t>
      </w:r>
      <w:r w:rsidR="00F70BB2" w:rsidRPr="00167105">
        <w:rPr>
          <w:rFonts w:ascii="Arial" w:hAnsi="Arial" w:cs="Arial"/>
          <w:color w:val="auto"/>
        </w:rPr>
        <w:t xml:space="preserve"> </w:t>
      </w:r>
      <w:r w:rsidR="00597FB4" w:rsidRPr="00167105">
        <w:rPr>
          <w:rFonts w:ascii="Arial" w:hAnsi="Arial" w:cs="Arial"/>
          <w:color w:val="auto"/>
        </w:rPr>
        <w:t>pro</w:t>
      </w:r>
      <w:r w:rsidR="00597FB4" w:rsidRPr="00167105">
        <w:rPr>
          <w:rFonts w:ascii="Arial" w:hAnsi="Arial" w:cs="Arial"/>
          <w:color w:val="auto"/>
        </w:rPr>
        <w:softHyphen/>
      </w:r>
      <w:r w:rsidR="00F70BB2" w:rsidRPr="00167105">
        <w:rPr>
          <w:rFonts w:ascii="Arial" w:hAnsi="Arial" w:cs="Arial"/>
          <w:color w:val="auto"/>
        </w:rPr>
        <w:t>fi</w:t>
      </w:r>
      <w:r w:rsidR="006C25D5" w:rsidRPr="00167105">
        <w:rPr>
          <w:rFonts w:ascii="Arial" w:hAnsi="Arial" w:cs="Arial"/>
          <w:color w:val="auto"/>
        </w:rPr>
        <w:t>ssional legalmente habilitado</w:t>
      </w:r>
      <w:r w:rsidR="0018180C" w:rsidRPr="00167105">
        <w:rPr>
          <w:rFonts w:ascii="Arial" w:hAnsi="Arial" w:cs="Arial"/>
          <w:color w:val="auto"/>
        </w:rPr>
        <w:t xml:space="preserve"> </w:t>
      </w:r>
      <w:r w:rsidR="0018180C" w:rsidRPr="00167105">
        <w:rPr>
          <w:rFonts w:ascii="Arial" w:hAnsi="Arial" w:cs="Arial"/>
          <w:color w:val="auto"/>
          <w:shd w:val="clear" w:color="auto" w:fill="FFFFFF"/>
        </w:rPr>
        <w:t>e pelos titulares dos direitos registrados ou averbados na matrícula do imóvel usucapiendo ou na matrícula dos imóveis confinantes ou pelos ocupantes a qualquer título</w:t>
      </w:r>
      <w:r w:rsidR="0064546C" w:rsidRPr="00167105">
        <w:rPr>
          <w:rFonts w:ascii="Arial" w:hAnsi="Arial" w:cs="Arial"/>
          <w:color w:val="auto"/>
          <w:shd w:val="clear" w:color="auto" w:fill="FFFFFF"/>
        </w:rPr>
        <w:t xml:space="preserve"> </w:t>
      </w:r>
      <w:r w:rsidR="0064546C" w:rsidRPr="00167105">
        <w:rPr>
          <w:rFonts w:ascii="Arial" w:hAnsi="Arial" w:cs="Arial"/>
          <w:color w:val="auto"/>
        </w:rPr>
        <w:t>(art. 4º, II, do Prov. 65/2017-CNJ)</w:t>
      </w:r>
      <w:r w:rsidR="006C25D5" w:rsidRPr="00167105">
        <w:rPr>
          <w:rFonts w:ascii="Arial" w:hAnsi="Arial" w:cs="Arial"/>
          <w:color w:val="auto"/>
        </w:rPr>
        <w:t>.</w:t>
      </w:r>
    </w:p>
    <w:p w14:paraId="3EC5BD57" w14:textId="77777777" w:rsidR="0018180C" w:rsidRPr="00167105" w:rsidRDefault="0018180C" w:rsidP="000956DD">
      <w:pPr>
        <w:pStyle w:val="Default"/>
        <w:jc w:val="both"/>
        <w:rPr>
          <w:rFonts w:ascii="Arial" w:hAnsi="Arial" w:cs="Arial"/>
          <w:color w:val="auto"/>
        </w:rPr>
      </w:pPr>
    </w:p>
    <w:p w14:paraId="42FD8DCB" w14:textId="77777777" w:rsidR="0018180C" w:rsidRPr="00167105" w:rsidRDefault="0018180C" w:rsidP="000956DD">
      <w:pPr>
        <w:pStyle w:val="Default"/>
        <w:jc w:val="both"/>
        <w:rPr>
          <w:rFonts w:ascii="Arial" w:hAnsi="Arial" w:cs="Arial"/>
          <w:color w:val="auto"/>
        </w:rPr>
      </w:pPr>
      <w:r w:rsidRPr="00167105">
        <w:rPr>
          <w:rFonts w:ascii="Arial" w:hAnsi="Arial" w:cs="Arial"/>
          <w:color w:val="auto"/>
        </w:rPr>
        <w:t>OBS.1:</w:t>
      </w:r>
      <w:r w:rsidR="006C25D5" w:rsidRPr="00167105">
        <w:rPr>
          <w:rFonts w:ascii="Arial" w:hAnsi="Arial" w:cs="Arial"/>
          <w:color w:val="auto"/>
        </w:rPr>
        <w:t xml:space="preserve"> O</w:t>
      </w:r>
      <w:r w:rsidR="00597FB4" w:rsidRPr="00167105">
        <w:rPr>
          <w:rFonts w:ascii="Arial" w:hAnsi="Arial" w:cs="Arial"/>
          <w:color w:val="auto"/>
        </w:rPr>
        <w:t xml:space="preserve"> memorial </w:t>
      </w:r>
      <w:r w:rsidRPr="00167105">
        <w:rPr>
          <w:rFonts w:ascii="Arial" w:hAnsi="Arial" w:cs="Arial"/>
          <w:color w:val="auto"/>
        </w:rPr>
        <w:t xml:space="preserve">descritivo deverá </w:t>
      </w:r>
      <w:r w:rsidR="00597FB4" w:rsidRPr="00167105">
        <w:rPr>
          <w:rFonts w:ascii="Arial" w:hAnsi="Arial" w:cs="Arial"/>
          <w:color w:val="auto"/>
        </w:rPr>
        <w:t>conter a descrição</w:t>
      </w:r>
      <w:r w:rsidR="00F70BB2" w:rsidRPr="00167105">
        <w:rPr>
          <w:rFonts w:ascii="Arial" w:hAnsi="Arial" w:cs="Arial"/>
          <w:color w:val="auto"/>
        </w:rPr>
        <w:t xml:space="preserve"> </w:t>
      </w:r>
      <w:r w:rsidR="00597FB4" w:rsidRPr="00167105">
        <w:rPr>
          <w:rFonts w:ascii="Arial" w:hAnsi="Arial" w:cs="Arial"/>
          <w:color w:val="auto"/>
        </w:rPr>
        <w:t>do imóvel objeto do pedido com os elementos e</w:t>
      </w:r>
      <w:r w:rsidR="00F70BB2" w:rsidRPr="00167105">
        <w:rPr>
          <w:rFonts w:ascii="Arial" w:hAnsi="Arial" w:cs="Arial"/>
          <w:color w:val="auto"/>
        </w:rPr>
        <w:t xml:space="preserve"> </w:t>
      </w:r>
      <w:r w:rsidR="00597FB4" w:rsidRPr="00167105">
        <w:rPr>
          <w:rFonts w:ascii="Arial" w:hAnsi="Arial" w:cs="Arial"/>
          <w:color w:val="auto"/>
        </w:rPr>
        <w:t xml:space="preserve">requisitos </w:t>
      </w:r>
      <w:r w:rsidRPr="00167105">
        <w:rPr>
          <w:rFonts w:ascii="Arial" w:hAnsi="Arial" w:cs="Arial"/>
          <w:color w:val="auto"/>
        </w:rPr>
        <w:t>previstos nos artigos 176 e 225</w:t>
      </w:r>
      <w:r w:rsidR="00597FB4" w:rsidRPr="00167105">
        <w:rPr>
          <w:rFonts w:ascii="Arial" w:hAnsi="Arial" w:cs="Arial"/>
          <w:color w:val="auto"/>
        </w:rPr>
        <w:t xml:space="preserve"> da Lei</w:t>
      </w:r>
      <w:r w:rsidR="00F70BB2" w:rsidRPr="00167105">
        <w:rPr>
          <w:rFonts w:ascii="Arial" w:hAnsi="Arial" w:cs="Arial"/>
          <w:color w:val="auto"/>
        </w:rPr>
        <w:t xml:space="preserve"> </w:t>
      </w:r>
      <w:r w:rsidR="00597FB4" w:rsidRPr="00167105">
        <w:rPr>
          <w:rFonts w:ascii="Arial" w:hAnsi="Arial" w:cs="Arial"/>
          <w:color w:val="auto"/>
        </w:rPr>
        <w:t>de Registros Públicos.</w:t>
      </w:r>
      <w:r w:rsidRPr="00167105">
        <w:rPr>
          <w:rFonts w:ascii="Arial" w:hAnsi="Arial" w:cs="Arial"/>
          <w:color w:val="auto"/>
        </w:rPr>
        <w:t xml:space="preserve"> </w:t>
      </w:r>
    </w:p>
    <w:p w14:paraId="143580C3" w14:textId="77777777" w:rsidR="0018180C" w:rsidRPr="00167105" w:rsidRDefault="0018180C" w:rsidP="000956DD">
      <w:pPr>
        <w:pStyle w:val="Default"/>
        <w:jc w:val="both"/>
        <w:rPr>
          <w:rFonts w:ascii="Arial" w:hAnsi="Arial" w:cs="Arial"/>
          <w:color w:val="auto"/>
        </w:rPr>
      </w:pPr>
    </w:p>
    <w:p w14:paraId="63996E69" w14:textId="77777777" w:rsidR="00597FB4" w:rsidRPr="00167105" w:rsidRDefault="0018180C" w:rsidP="000956DD">
      <w:pPr>
        <w:pStyle w:val="Default"/>
        <w:jc w:val="both"/>
        <w:rPr>
          <w:rFonts w:ascii="Arial" w:hAnsi="Arial" w:cs="Arial"/>
          <w:color w:val="auto"/>
        </w:rPr>
      </w:pPr>
      <w:r w:rsidRPr="00167105">
        <w:rPr>
          <w:rFonts w:ascii="Arial" w:hAnsi="Arial" w:cs="Arial"/>
          <w:color w:val="auto"/>
        </w:rPr>
        <w:t xml:space="preserve">OBS.2: </w:t>
      </w:r>
      <w:r w:rsidR="00597FB4" w:rsidRPr="00167105">
        <w:rPr>
          <w:rFonts w:ascii="Arial" w:hAnsi="Arial" w:cs="Arial"/>
          <w:color w:val="auto"/>
        </w:rPr>
        <w:t>Os imóveis confrontantes deverão ser indicados</w:t>
      </w:r>
      <w:r w:rsidR="00F70BB2" w:rsidRPr="00167105">
        <w:rPr>
          <w:rFonts w:ascii="Arial" w:hAnsi="Arial" w:cs="Arial"/>
          <w:color w:val="auto"/>
        </w:rPr>
        <w:t xml:space="preserve"> </w:t>
      </w:r>
      <w:r w:rsidR="00597FB4" w:rsidRPr="00167105">
        <w:rPr>
          <w:rFonts w:ascii="Arial" w:hAnsi="Arial" w:cs="Arial"/>
          <w:color w:val="auto"/>
        </w:rPr>
        <w:t>pela rua e número, se urbanos; pelo CCIR, se</w:t>
      </w:r>
      <w:r w:rsidR="00F70BB2" w:rsidRPr="00167105">
        <w:rPr>
          <w:rFonts w:ascii="Arial" w:hAnsi="Arial" w:cs="Arial"/>
          <w:color w:val="auto"/>
        </w:rPr>
        <w:t xml:space="preserve"> </w:t>
      </w:r>
      <w:r w:rsidR="00597FB4" w:rsidRPr="00167105">
        <w:rPr>
          <w:rFonts w:ascii="Arial" w:hAnsi="Arial" w:cs="Arial"/>
          <w:color w:val="auto"/>
        </w:rPr>
        <w:t xml:space="preserve">rurais; em qualquer </w:t>
      </w:r>
      <w:r w:rsidR="00FE5D14" w:rsidRPr="00167105">
        <w:rPr>
          <w:rFonts w:ascii="Arial" w:hAnsi="Arial" w:cs="Arial"/>
          <w:color w:val="auto"/>
        </w:rPr>
        <w:t xml:space="preserve">dos </w:t>
      </w:r>
      <w:r w:rsidR="00597FB4" w:rsidRPr="00167105">
        <w:rPr>
          <w:rFonts w:ascii="Arial" w:hAnsi="Arial" w:cs="Arial"/>
          <w:color w:val="auto"/>
        </w:rPr>
        <w:t>caso</w:t>
      </w:r>
      <w:r w:rsidR="00FE5D14" w:rsidRPr="00167105">
        <w:rPr>
          <w:rFonts w:ascii="Arial" w:hAnsi="Arial" w:cs="Arial"/>
          <w:color w:val="auto"/>
        </w:rPr>
        <w:t>s</w:t>
      </w:r>
      <w:r w:rsidR="00597FB4" w:rsidRPr="00167105">
        <w:rPr>
          <w:rFonts w:ascii="Arial" w:hAnsi="Arial" w:cs="Arial"/>
          <w:color w:val="auto"/>
        </w:rPr>
        <w:t>, com os números das</w:t>
      </w:r>
      <w:r w:rsidR="00F70BB2" w:rsidRPr="00167105">
        <w:rPr>
          <w:rFonts w:ascii="Arial" w:hAnsi="Arial" w:cs="Arial"/>
          <w:color w:val="auto"/>
        </w:rPr>
        <w:t xml:space="preserve"> </w:t>
      </w:r>
      <w:r w:rsidR="00597FB4" w:rsidRPr="00167105">
        <w:rPr>
          <w:rFonts w:ascii="Arial" w:hAnsi="Arial" w:cs="Arial"/>
          <w:color w:val="auto"/>
        </w:rPr>
        <w:t>respectivas matrículas.</w:t>
      </w:r>
    </w:p>
    <w:p w14:paraId="102DAD7B" w14:textId="77777777" w:rsidR="0018180C" w:rsidRPr="00167105" w:rsidRDefault="0018180C" w:rsidP="000956DD">
      <w:pPr>
        <w:pStyle w:val="Default"/>
        <w:jc w:val="both"/>
        <w:rPr>
          <w:rFonts w:ascii="Arial" w:hAnsi="Arial" w:cs="Arial"/>
          <w:color w:val="auto"/>
        </w:rPr>
      </w:pPr>
    </w:p>
    <w:p w14:paraId="4364FA69" w14:textId="77777777" w:rsidR="00787619" w:rsidRPr="00167105" w:rsidRDefault="0018180C" w:rsidP="000956DD">
      <w:pPr>
        <w:pStyle w:val="Default"/>
        <w:jc w:val="both"/>
        <w:rPr>
          <w:rFonts w:ascii="Arial" w:hAnsi="Arial" w:cs="Arial"/>
          <w:color w:val="auto"/>
          <w:shd w:val="clear" w:color="auto" w:fill="FFFFFF"/>
        </w:rPr>
      </w:pPr>
      <w:r w:rsidRPr="00167105">
        <w:rPr>
          <w:rFonts w:ascii="Arial" w:hAnsi="Arial" w:cs="Arial"/>
          <w:color w:val="auto"/>
        </w:rPr>
        <w:t>OBS.3:</w:t>
      </w:r>
      <w:r w:rsidR="007941AC" w:rsidRPr="00167105">
        <w:rPr>
          <w:rFonts w:ascii="Arial" w:hAnsi="Arial" w:cs="Arial"/>
          <w:color w:val="auto"/>
        </w:rPr>
        <w:t xml:space="preserve"> </w:t>
      </w:r>
      <w:r w:rsidR="00187175" w:rsidRPr="00167105">
        <w:rPr>
          <w:rFonts w:ascii="Arial" w:hAnsi="Arial" w:cs="Arial"/>
          <w:color w:val="auto"/>
          <w:shd w:val="clear" w:color="auto" w:fill="FFFFFF"/>
        </w:rPr>
        <w:t>Para o reconhecimento extrajudicial da usucapião de unidade autônoma integrante de condomínio edilício regularmente constituído e com construção averbada, bastará a anuência do síndico do condomínio</w:t>
      </w:r>
      <w:r w:rsidR="0064546C" w:rsidRPr="00167105">
        <w:rPr>
          <w:rFonts w:ascii="Arial" w:hAnsi="Arial" w:cs="Arial"/>
          <w:color w:val="auto"/>
          <w:shd w:val="clear" w:color="auto" w:fill="FFFFFF"/>
        </w:rPr>
        <w:t xml:space="preserve"> </w:t>
      </w:r>
      <w:r w:rsidR="0064546C" w:rsidRPr="00167105">
        <w:rPr>
          <w:rFonts w:ascii="Arial" w:hAnsi="Arial" w:cs="Arial"/>
          <w:color w:val="auto"/>
        </w:rPr>
        <w:t>(art. 6º do Prov. 65/2017-CNJ)</w:t>
      </w:r>
      <w:r w:rsidR="00187175" w:rsidRPr="00167105">
        <w:rPr>
          <w:rFonts w:ascii="Arial" w:hAnsi="Arial" w:cs="Arial"/>
          <w:color w:val="auto"/>
          <w:shd w:val="clear" w:color="auto" w:fill="FFFFFF"/>
        </w:rPr>
        <w:t>. Contudo, na hipótese de a unidade usucapienda localizar-se em condomínio edilício constituído de fato, ou seja, sem o respectivo registro do ato de incorporação ou sem a devida averbação de construção, será exigida a anuência de todos os titulares de direito constantes da matrícula</w:t>
      </w:r>
      <w:r w:rsidR="0064546C" w:rsidRPr="00167105">
        <w:rPr>
          <w:rFonts w:ascii="Arial" w:hAnsi="Arial" w:cs="Arial"/>
          <w:color w:val="auto"/>
          <w:shd w:val="clear" w:color="auto" w:fill="FFFFFF"/>
        </w:rPr>
        <w:t xml:space="preserve"> </w:t>
      </w:r>
      <w:r w:rsidR="0064546C" w:rsidRPr="00167105">
        <w:rPr>
          <w:rFonts w:ascii="Arial" w:hAnsi="Arial" w:cs="Arial"/>
          <w:color w:val="auto"/>
        </w:rPr>
        <w:t>(art. 7º do Prov. 65/2017-CNJ)</w:t>
      </w:r>
      <w:r w:rsidR="00187175" w:rsidRPr="00167105">
        <w:rPr>
          <w:rFonts w:ascii="Arial" w:hAnsi="Arial" w:cs="Arial"/>
          <w:color w:val="auto"/>
          <w:shd w:val="clear" w:color="auto" w:fill="FFFFFF"/>
        </w:rPr>
        <w:t>.</w:t>
      </w:r>
    </w:p>
    <w:p w14:paraId="13E766DD" w14:textId="77777777" w:rsidR="00187175" w:rsidRPr="00167105" w:rsidRDefault="00187175" w:rsidP="000956DD">
      <w:pPr>
        <w:pStyle w:val="Default"/>
        <w:jc w:val="both"/>
        <w:rPr>
          <w:rFonts w:ascii="Arial" w:eastAsia="Times New Roman" w:hAnsi="Arial" w:cs="Arial"/>
          <w:color w:val="auto"/>
          <w:lang w:eastAsia="pt-BR"/>
        </w:rPr>
      </w:pPr>
    </w:p>
    <w:p w14:paraId="2F61E229" w14:textId="77777777" w:rsidR="00555C98" w:rsidRPr="00167105" w:rsidRDefault="00787619" w:rsidP="000956DD">
      <w:pPr>
        <w:pStyle w:val="Default"/>
        <w:jc w:val="both"/>
        <w:rPr>
          <w:rFonts w:ascii="Arial" w:hAnsi="Arial" w:cs="Arial"/>
          <w:color w:val="auto"/>
        </w:rPr>
      </w:pPr>
      <w:r w:rsidRPr="00167105">
        <w:rPr>
          <w:rFonts w:ascii="Arial" w:hAnsi="Arial" w:cs="Arial"/>
          <w:color w:val="auto"/>
        </w:rPr>
        <w:lastRenderedPageBreak/>
        <w:t>OBS.4:</w:t>
      </w:r>
      <w:r w:rsidR="00555C98" w:rsidRPr="00167105">
        <w:rPr>
          <w:rFonts w:ascii="Arial" w:hAnsi="Arial" w:cs="Arial"/>
          <w:color w:val="auto"/>
        </w:rPr>
        <w:t xml:space="preserve"> Poderá ser apresentado </w:t>
      </w:r>
      <w:r w:rsidR="00555C98" w:rsidRPr="00167105">
        <w:rPr>
          <w:rFonts w:ascii="Arial" w:hAnsi="Arial" w:cs="Arial"/>
          <w:color w:val="auto"/>
          <w:shd w:val="clear" w:color="auto" w:fill="FFFFFF"/>
        </w:rPr>
        <w:t>documento autônomo de anuência expressa dos titulares dos direitos registrados ou averbados na matrícula do imóvel usucapiendo ou na matrícula dos imóveis confinantes ou ocupantes a qualquer título</w:t>
      </w:r>
      <w:r w:rsidR="0064546C" w:rsidRPr="00167105">
        <w:rPr>
          <w:rFonts w:ascii="Arial" w:hAnsi="Arial" w:cs="Arial"/>
          <w:color w:val="auto"/>
          <w:shd w:val="clear" w:color="auto" w:fill="FFFFFF"/>
        </w:rPr>
        <w:t xml:space="preserve"> </w:t>
      </w:r>
      <w:r w:rsidR="0064546C" w:rsidRPr="00167105">
        <w:rPr>
          <w:rFonts w:ascii="Arial" w:hAnsi="Arial" w:cs="Arial"/>
          <w:color w:val="auto"/>
        </w:rPr>
        <w:t>(art. 10 do Prov. 65/2017-CNJ)</w:t>
      </w:r>
      <w:r w:rsidR="00555C98" w:rsidRPr="00167105">
        <w:rPr>
          <w:rFonts w:ascii="Arial" w:hAnsi="Arial" w:cs="Arial"/>
          <w:color w:val="auto"/>
          <w:shd w:val="clear" w:color="auto" w:fill="FFFFFF"/>
        </w:rPr>
        <w:t>.</w:t>
      </w:r>
    </w:p>
    <w:p w14:paraId="592E095F" w14:textId="77777777" w:rsidR="00555C98" w:rsidRPr="00167105" w:rsidRDefault="00555C98" w:rsidP="000956DD">
      <w:pPr>
        <w:pStyle w:val="Default"/>
        <w:jc w:val="both"/>
        <w:rPr>
          <w:rFonts w:ascii="Arial" w:hAnsi="Arial" w:cs="Arial"/>
          <w:color w:val="auto"/>
        </w:rPr>
      </w:pPr>
    </w:p>
    <w:p w14:paraId="562A707B" w14:textId="77777777" w:rsidR="0059065C" w:rsidRPr="00167105" w:rsidRDefault="00555C98"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hAnsi="Arial" w:cs="Arial"/>
          <w:sz w:val="24"/>
          <w:szCs w:val="24"/>
        </w:rPr>
        <w:t xml:space="preserve">OBS.5: </w:t>
      </w:r>
      <w:r w:rsidR="0059065C" w:rsidRPr="00167105">
        <w:rPr>
          <w:rFonts w:ascii="Arial" w:eastAsia="Times New Roman" w:hAnsi="Arial" w:cs="Arial"/>
          <w:sz w:val="24"/>
          <w:szCs w:val="24"/>
          <w:lang w:eastAsia="pt-BR"/>
        </w:rPr>
        <w:t>Se o imóvel usucapiendo for matriculado com descrição precisa e houver perfeita identidade entre a descrição tabular e a área objeto do requerimento da usucapião extrajudicial, fica dispensada a anuência dos confrontantes do imóvel</w:t>
      </w:r>
      <w:r w:rsidR="0064546C" w:rsidRPr="00167105">
        <w:rPr>
          <w:rFonts w:ascii="Arial" w:eastAsia="Times New Roman" w:hAnsi="Arial" w:cs="Arial"/>
          <w:sz w:val="24"/>
          <w:szCs w:val="24"/>
          <w:lang w:eastAsia="pt-BR"/>
        </w:rPr>
        <w:t xml:space="preserve"> </w:t>
      </w:r>
      <w:r w:rsidR="0064546C" w:rsidRPr="00167105">
        <w:rPr>
          <w:rFonts w:ascii="Arial" w:hAnsi="Arial" w:cs="Arial"/>
          <w:sz w:val="24"/>
          <w:szCs w:val="24"/>
        </w:rPr>
        <w:t>(art. 10, § 10, do Pro</w:t>
      </w:r>
      <w:r w:rsidR="0064546C" w:rsidRPr="00167105">
        <w:rPr>
          <w:rFonts w:ascii="Arial" w:hAnsi="Arial" w:cs="Arial"/>
        </w:rPr>
        <w:t>v</w:t>
      </w:r>
      <w:r w:rsidR="0064546C" w:rsidRPr="00167105">
        <w:rPr>
          <w:rFonts w:ascii="Arial" w:hAnsi="Arial" w:cs="Arial"/>
          <w:sz w:val="24"/>
          <w:szCs w:val="24"/>
        </w:rPr>
        <w:t>. 65/2017-CNJ)</w:t>
      </w:r>
      <w:r w:rsidR="0059065C" w:rsidRPr="00167105">
        <w:rPr>
          <w:rFonts w:ascii="Arial" w:eastAsia="Times New Roman" w:hAnsi="Arial" w:cs="Arial"/>
          <w:sz w:val="24"/>
          <w:szCs w:val="24"/>
          <w:lang w:eastAsia="pt-BR"/>
        </w:rPr>
        <w:t>.</w:t>
      </w:r>
    </w:p>
    <w:p w14:paraId="3529F8E6" w14:textId="77777777" w:rsidR="0059065C" w:rsidRPr="00167105" w:rsidRDefault="0059065C" w:rsidP="000956DD">
      <w:pPr>
        <w:pStyle w:val="Default"/>
        <w:jc w:val="both"/>
        <w:rPr>
          <w:rFonts w:ascii="Arial" w:hAnsi="Arial" w:cs="Arial"/>
          <w:color w:val="auto"/>
        </w:rPr>
      </w:pPr>
    </w:p>
    <w:p w14:paraId="263E5DB5" w14:textId="77777777" w:rsidR="0036080D" w:rsidRPr="00167105" w:rsidRDefault="0059065C" w:rsidP="000956DD">
      <w:pPr>
        <w:pStyle w:val="Default"/>
        <w:jc w:val="both"/>
        <w:rPr>
          <w:rFonts w:ascii="Arial" w:eastAsia="Times New Roman" w:hAnsi="Arial" w:cs="Arial"/>
          <w:color w:val="auto"/>
          <w:lang w:eastAsia="pt-BR"/>
        </w:rPr>
      </w:pPr>
      <w:r w:rsidRPr="00167105">
        <w:rPr>
          <w:rFonts w:ascii="Arial" w:hAnsi="Arial" w:cs="Arial"/>
          <w:color w:val="auto"/>
        </w:rPr>
        <w:t xml:space="preserve">OBS.6: </w:t>
      </w:r>
      <w:r w:rsidR="0036080D" w:rsidRPr="00167105">
        <w:rPr>
          <w:rFonts w:ascii="Arial" w:eastAsia="Times New Roman" w:hAnsi="Arial" w:cs="Arial"/>
          <w:color w:val="auto"/>
          <w:lang w:eastAsia="pt-BR"/>
        </w:rPr>
        <w:t>Na hipótese de algum titular de direitos reais e de outros direitos registrados na matrícula do imóvel usucapiendo e na matrícula do imóvel confinante ter falecido, poderão assinar a planta e memorial descritivo os herdeiros legais, desde que apresentem escritura pública declaratória de únicos herdeiros com nomeação do inventariante</w:t>
      </w:r>
      <w:r w:rsidR="0064546C" w:rsidRPr="00167105">
        <w:rPr>
          <w:rFonts w:ascii="Arial" w:eastAsia="Times New Roman" w:hAnsi="Arial" w:cs="Arial"/>
          <w:color w:val="auto"/>
          <w:lang w:eastAsia="pt-BR"/>
        </w:rPr>
        <w:t xml:space="preserve"> </w:t>
      </w:r>
      <w:r w:rsidR="0064546C" w:rsidRPr="00167105">
        <w:rPr>
          <w:rFonts w:ascii="Arial" w:hAnsi="Arial" w:cs="Arial"/>
          <w:color w:val="auto"/>
        </w:rPr>
        <w:t>(art. 12 do Prov. 65/2017-CNJ)</w:t>
      </w:r>
      <w:r w:rsidR="0036080D" w:rsidRPr="00167105">
        <w:rPr>
          <w:rFonts w:ascii="Arial" w:eastAsia="Times New Roman" w:hAnsi="Arial" w:cs="Arial"/>
          <w:color w:val="auto"/>
          <w:lang w:eastAsia="pt-BR"/>
        </w:rPr>
        <w:t>.</w:t>
      </w:r>
    </w:p>
    <w:p w14:paraId="419DAD8A" w14:textId="77777777" w:rsidR="00084079" w:rsidRPr="00167105" w:rsidRDefault="00084079" w:rsidP="000956DD">
      <w:pPr>
        <w:pStyle w:val="Default"/>
        <w:jc w:val="both"/>
        <w:rPr>
          <w:rFonts w:ascii="Arial" w:eastAsia="Times New Roman" w:hAnsi="Arial" w:cs="Arial"/>
          <w:color w:val="auto"/>
          <w:lang w:eastAsia="pt-BR"/>
        </w:rPr>
      </w:pPr>
    </w:p>
    <w:p w14:paraId="5917573B" w14:textId="77777777" w:rsidR="00084079" w:rsidRPr="00167105" w:rsidRDefault="0008407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hAnsi="Arial" w:cs="Arial"/>
          <w:sz w:val="24"/>
          <w:szCs w:val="24"/>
        </w:rPr>
        <w:t xml:space="preserve">OBS.7: </w:t>
      </w:r>
      <w:r w:rsidR="0036080D" w:rsidRPr="00167105">
        <w:rPr>
          <w:rFonts w:ascii="Arial" w:eastAsia="Times New Roman" w:hAnsi="Arial" w:cs="Arial"/>
          <w:sz w:val="24"/>
          <w:szCs w:val="24"/>
          <w:lang w:eastAsia="pt-BR"/>
        </w:rPr>
        <w:t xml:space="preserve">Considera-se outorgado o consentimento </w:t>
      </w:r>
      <w:r w:rsidR="0064546C" w:rsidRPr="00167105">
        <w:rPr>
          <w:rFonts w:ascii="Arial" w:eastAsia="Times New Roman" w:hAnsi="Arial" w:cs="Arial"/>
          <w:sz w:val="24"/>
          <w:szCs w:val="24"/>
          <w:lang w:eastAsia="pt-BR"/>
        </w:rPr>
        <w:t xml:space="preserve">dos titulares de direitos reais </w:t>
      </w:r>
      <w:r w:rsidR="0064546C" w:rsidRPr="00167105">
        <w:rPr>
          <w:rFonts w:ascii="Arial" w:hAnsi="Arial" w:cs="Arial"/>
          <w:sz w:val="24"/>
          <w:szCs w:val="24"/>
          <w:shd w:val="clear" w:color="auto" w:fill="FFFFFF"/>
        </w:rPr>
        <w:t>registrados ou averbados na matrícula do imóvel usucapiendo ou na matrícula dos imóveis confinantes ou pelos ocupantes a qualquer título</w:t>
      </w:r>
      <w:r w:rsidR="0036080D" w:rsidRPr="00167105">
        <w:rPr>
          <w:rFonts w:ascii="Arial" w:eastAsia="Times New Roman" w:hAnsi="Arial" w:cs="Arial"/>
          <w:sz w:val="24"/>
          <w:szCs w:val="24"/>
          <w:lang w:eastAsia="pt-BR"/>
        </w:rPr>
        <w:t xml:space="preserve">, dispensada a notificação, quando for apresentado pelo requerente </w:t>
      </w:r>
      <w:r w:rsidR="0036080D" w:rsidRPr="00167105">
        <w:rPr>
          <w:rFonts w:ascii="Arial" w:eastAsia="Times New Roman" w:hAnsi="Arial" w:cs="Arial"/>
          <w:b/>
          <w:sz w:val="24"/>
          <w:szCs w:val="24"/>
          <w:lang w:eastAsia="pt-BR"/>
        </w:rPr>
        <w:t>justo título ou instrumento</w:t>
      </w:r>
      <w:r w:rsidR="000F5880" w:rsidRPr="00167105">
        <w:rPr>
          <w:rStyle w:val="Refdenotaderodap"/>
          <w:rFonts w:ascii="Arial" w:eastAsia="Times New Roman" w:hAnsi="Arial" w:cs="Arial"/>
          <w:b/>
          <w:sz w:val="24"/>
          <w:szCs w:val="24"/>
          <w:lang w:eastAsia="pt-BR"/>
        </w:rPr>
        <w:footnoteReference w:id="11"/>
      </w:r>
      <w:r w:rsidR="0036080D" w:rsidRPr="00167105">
        <w:rPr>
          <w:rFonts w:ascii="Arial" w:eastAsia="Times New Roman" w:hAnsi="Arial" w:cs="Arial"/>
          <w:b/>
          <w:sz w:val="24"/>
          <w:szCs w:val="24"/>
          <w:lang w:eastAsia="pt-BR"/>
        </w:rPr>
        <w:t xml:space="preserve"> que demonstre a existência de relação jurídica com o titular registral, acompanhado de prova da quitação das obrigações</w:t>
      </w:r>
      <w:r w:rsidR="000F5880" w:rsidRPr="00167105">
        <w:rPr>
          <w:rStyle w:val="Refdenotaderodap"/>
          <w:rFonts w:ascii="Arial" w:eastAsia="Times New Roman" w:hAnsi="Arial" w:cs="Arial"/>
          <w:b/>
          <w:sz w:val="24"/>
          <w:szCs w:val="24"/>
          <w:lang w:eastAsia="pt-BR"/>
        </w:rPr>
        <w:footnoteReference w:id="12"/>
      </w:r>
      <w:r w:rsidR="0036080D" w:rsidRPr="00167105">
        <w:rPr>
          <w:rFonts w:ascii="Arial" w:eastAsia="Times New Roman" w:hAnsi="Arial" w:cs="Arial"/>
          <w:b/>
          <w:sz w:val="24"/>
          <w:szCs w:val="24"/>
          <w:lang w:eastAsia="pt-BR"/>
        </w:rPr>
        <w:t xml:space="preserve"> e de certidão</w:t>
      </w:r>
      <w:r w:rsidR="0036080D" w:rsidRPr="00167105">
        <w:rPr>
          <w:rFonts w:ascii="Arial" w:eastAsia="Times New Roman" w:hAnsi="Arial" w:cs="Arial"/>
          <w:sz w:val="24"/>
          <w:szCs w:val="24"/>
          <w:lang w:eastAsia="pt-BR"/>
        </w:rPr>
        <w:t xml:space="preserve"> do distribuidor cível expedida até trinta dias antes do requerimento que demonstre a inexistência de ação judicial contra o requerente ou contra seus cessionários envolvendo o imóvel usucapiendo</w:t>
      </w:r>
      <w:r w:rsidR="000F5880" w:rsidRPr="00167105">
        <w:rPr>
          <w:rFonts w:ascii="Arial" w:eastAsia="Times New Roman" w:hAnsi="Arial" w:cs="Arial"/>
          <w:sz w:val="24"/>
          <w:szCs w:val="24"/>
          <w:lang w:eastAsia="pt-BR"/>
        </w:rPr>
        <w:t xml:space="preserve"> </w:t>
      </w:r>
      <w:r w:rsidR="000F5880" w:rsidRPr="00167105">
        <w:rPr>
          <w:rFonts w:ascii="Arial" w:hAnsi="Arial" w:cs="Arial"/>
          <w:sz w:val="24"/>
          <w:szCs w:val="24"/>
        </w:rPr>
        <w:t xml:space="preserve">(art. </w:t>
      </w:r>
      <w:r w:rsidR="000F5880" w:rsidRPr="00167105">
        <w:rPr>
          <w:rFonts w:ascii="Arial" w:hAnsi="Arial" w:cs="Arial"/>
        </w:rPr>
        <w:t>13</w:t>
      </w:r>
      <w:r w:rsidR="000F5880" w:rsidRPr="00167105">
        <w:rPr>
          <w:rFonts w:ascii="Arial" w:hAnsi="Arial" w:cs="Arial"/>
          <w:sz w:val="24"/>
          <w:szCs w:val="24"/>
        </w:rPr>
        <w:t xml:space="preserve"> do Pro</w:t>
      </w:r>
      <w:r w:rsidR="000F5880" w:rsidRPr="00167105">
        <w:rPr>
          <w:rFonts w:ascii="Arial" w:hAnsi="Arial" w:cs="Arial"/>
        </w:rPr>
        <w:t>v</w:t>
      </w:r>
      <w:r w:rsidR="000F5880" w:rsidRPr="00167105">
        <w:rPr>
          <w:rFonts w:ascii="Arial" w:hAnsi="Arial" w:cs="Arial"/>
          <w:sz w:val="24"/>
          <w:szCs w:val="24"/>
        </w:rPr>
        <w:t>. 65/2017-CNJ)</w:t>
      </w:r>
      <w:r w:rsidR="0036080D" w:rsidRPr="00167105">
        <w:rPr>
          <w:rFonts w:ascii="Arial" w:eastAsia="Times New Roman" w:hAnsi="Arial" w:cs="Arial"/>
          <w:sz w:val="24"/>
          <w:szCs w:val="24"/>
          <w:lang w:eastAsia="pt-BR"/>
        </w:rPr>
        <w:t>.</w:t>
      </w:r>
    </w:p>
    <w:p w14:paraId="6F7A52F0" w14:textId="77777777" w:rsidR="00084079" w:rsidRPr="00167105" w:rsidRDefault="00084079" w:rsidP="000956DD">
      <w:pPr>
        <w:shd w:val="clear" w:color="auto" w:fill="FFFFFF"/>
        <w:spacing w:after="0" w:line="240" w:lineRule="auto"/>
        <w:jc w:val="both"/>
        <w:rPr>
          <w:rFonts w:ascii="Arial" w:eastAsia="Times New Roman" w:hAnsi="Arial" w:cs="Arial"/>
          <w:sz w:val="24"/>
          <w:szCs w:val="24"/>
          <w:lang w:eastAsia="pt-BR"/>
        </w:rPr>
      </w:pPr>
    </w:p>
    <w:p w14:paraId="42CCBF97" w14:textId="77777777" w:rsidR="00084079" w:rsidRPr="00167105" w:rsidRDefault="00084079"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Na hipótese de apresentação de tais documentos, o requerente deverá justificar o óbice à correta escrituração das transações para evitar o uso da usucapião como meio de burla dos requisitos legais do sistema notarial e registral e da tributação dos impostos de transmissão incidentes sobre os negócios imobiliários, devendo registrador alertar o requerente e as testemunhas de que a prestação de declaração falsa na referida justificação configurará crime de falsidade, sujeito às penas da lei</w:t>
      </w:r>
      <w:r w:rsidR="00BB7292" w:rsidRPr="00167105">
        <w:rPr>
          <w:rFonts w:ascii="Arial" w:eastAsia="Times New Roman" w:hAnsi="Arial" w:cs="Arial"/>
          <w:color w:val="auto"/>
          <w:lang w:eastAsia="pt-BR"/>
        </w:rPr>
        <w:t xml:space="preserve"> (art. 13, § 2º, do Prov. 65/2017-CNJ)</w:t>
      </w:r>
      <w:r w:rsidRPr="00167105">
        <w:rPr>
          <w:rFonts w:ascii="Arial" w:eastAsia="Times New Roman" w:hAnsi="Arial" w:cs="Arial"/>
          <w:color w:val="auto"/>
          <w:lang w:eastAsia="pt-BR"/>
        </w:rPr>
        <w:t>.</w:t>
      </w:r>
    </w:p>
    <w:p w14:paraId="43DEEE2E" w14:textId="77777777" w:rsidR="00084079" w:rsidRPr="00167105" w:rsidRDefault="00084079" w:rsidP="000956DD">
      <w:pPr>
        <w:pStyle w:val="Default"/>
        <w:jc w:val="both"/>
        <w:rPr>
          <w:rFonts w:ascii="Arial" w:eastAsia="Times New Roman" w:hAnsi="Arial" w:cs="Arial"/>
          <w:color w:val="auto"/>
          <w:lang w:eastAsia="pt-BR"/>
        </w:rPr>
      </w:pPr>
    </w:p>
    <w:p w14:paraId="5A642AE2" w14:textId="77777777" w:rsidR="00084079" w:rsidRPr="00167105" w:rsidRDefault="00084079" w:rsidP="000956DD">
      <w:pPr>
        <w:pStyle w:val="Default"/>
        <w:jc w:val="both"/>
        <w:rPr>
          <w:rFonts w:ascii="Arial" w:hAnsi="Arial" w:cs="Arial"/>
          <w:b/>
          <w:color w:val="auto"/>
        </w:rPr>
      </w:pPr>
      <w:r w:rsidRPr="00167105">
        <w:rPr>
          <w:rFonts w:ascii="Arial" w:eastAsia="Times New Roman" w:hAnsi="Arial" w:cs="Arial"/>
          <w:color w:val="auto"/>
          <w:lang w:eastAsia="pt-BR"/>
        </w:rPr>
        <w:t xml:space="preserve">A análise dos documentos citados será realizada pelo oficial de registro de imóveis, que proferirá nota fundamentada, conforme seu </w:t>
      </w:r>
      <w:r w:rsidRPr="00D81FE7">
        <w:rPr>
          <w:rFonts w:ascii="Arial" w:eastAsia="Times New Roman" w:hAnsi="Arial" w:cs="Arial"/>
          <w:b/>
          <w:color w:val="auto"/>
          <w:lang w:eastAsia="pt-BR"/>
        </w:rPr>
        <w:t>livre convencimento</w:t>
      </w:r>
      <w:r w:rsidRPr="00167105">
        <w:rPr>
          <w:rFonts w:ascii="Arial" w:eastAsia="Times New Roman" w:hAnsi="Arial" w:cs="Arial"/>
          <w:color w:val="auto"/>
          <w:lang w:eastAsia="pt-BR"/>
        </w:rPr>
        <w:t>, acerca da veracidade e idoneidade do conteúdo e da inexistência de lide relativa ao negócio objeto de regularização pela usucapião</w:t>
      </w:r>
      <w:r w:rsidR="000F5880" w:rsidRPr="00167105">
        <w:rPr>
          <w:rFonts w:ascii="Arial" w:eastAsia="Times New Roman" w:hAnsi="Arial" w:cs="Arial"/>
          <w:color w:val="auto"/>
          <w:lang w:eastAsia="pt-BR"/>
        </w:rPr>
        <w:t xml:space="preserve"> (art. 13, § 4º, do Prov. 65/2017-CNJ)</w:t>
      </w:r>
      <w:r w:rsidRPr="00167105">
        <w:rPr>
          <w:rFonts w:ascii="Arial" w:eastAsia="Times New Roman" w:hAnsi="Arial" w:cs="Arial"/>
          <w:color w:val="auto"/>
          <w:lang w:eastAsia="pt-BR"/>
        </w:rPr>
        <w:t>.</w:t>
      </w:r>
    </w:p>
    <w:p w14:paraId="4FCE0794" w14:textId="77777777" w:rsidR="00084079" w:rsidRPr="00167105" w:rsidRDefault="00084079" w:rsidP="000956DD">
      <w:pPr>
        <w:pStyle w:val="Default"/>
        <w:jc w:val="both"/>
        <w:rPr>
          <w:rFonts w:ascii="Arial" w:hAnsi="Arial" w:cs="Arial"/>
          <w:b/>
          <w:color w:val="auto"/>
        </w:rPr>
      </w:pPr>
    </w:p>
    <w:p w14:paraId="2E058CB0" w14:textId="77777777" w:rsidR="00187175" w:rsidRPr="00167105" w:rsidRDefault="0036080D" w:rsidP="000956DD">
      <w:pPr>
        <w:pStyle w:val="Default"/>
        <w:jc w:val="both"/>
        <w:rPr>
          <w:rFonts w:ascii="Arial" w:eastAsia="Times New Roman" w:hAnsi="Arial" w:cs="Arial"/>
          <w:color w:val="auto"/>
          <w:lang w:eastAsia="pt-BR"/>
        </w:rPr>
      </w:pPr>
      <w:r w:rsidRPr="00167105">
        <w:rPr>
          <w:rFonts w:ascii="Arial" w:hAnsi="Arial" w:cs="Arial"/>
          <w:color w:val="auto"/>
        </w:rPr>
        <w:t>OBS.</w:t>
      </w:r>
      <w:r w:rsidR="00084079" w:rsidRPr="00167105">
        <w:rPr>
          <w:rFonts w:ascii="Arial" w:hAnsi="Arial" w:cs="Arial"/>
          <w:color w:val="auto"/>
        </w:rPr>
        <w:t>8</w:t>
      </w:r>
      <w:r w:rsidRPr="00167105">
        <w:rPr>
          <w:rFonts w:ascii="Arial" w:hAnsi="Arial" w:cs="Arial"/>
          <w:color w:val="auto"/>
        </w:rPr>
        <w:t>:</w:t>
      </w:r>
      <w:r w:rsidRPr="00167105">
        <w:rPr>
          <w:rFonts w:ascii="Arial" w:hAnsi="Arial" w:cs="Arial"/>
          <w:b/>
          <w:color w:val="auto"/>
        </w:rPr>
        <w:t xml:space="preserve"> </w:t>
      </w:r>
      <w:r w:rsidR="00187175" w:rsidRPr="00167105">
        <w:rPr>
          <w:rFonts w:ascii="Arial" w:hAnsi="Arial" w:cs="Arial"/>
          <w:color w:val="auto"/>
        </w:rPr>
        <w:t>Tratando-se de imóvel rural, a</w:t>
      </w:r>
      <w:r w:rsidR="00187175" w:rsidRPr="00167105">
        <w:rPr>
          <w:rFonts w:ascii="Arial" w:eastAsia="Times New Roman" w:hAnsi="Arial" w:cs="Arial"/>
          <w:color w:val="auto"/>
          <w:lang w:eastAsia="pt-BR"/>
        </w:rPr>
        <w:t xml:space="preserve"> descrição deverá ser georreferenciada, devendo ser apresentada a certificação do INCRA, que ateste que o poligonal objeto do memorial </w:t>
      </w:r>
      <w:r w:rsidR="00187175" w:rsidRPr="00167105">
        <w:rPr>
          <w:rFonts w:ascii="Arial" w:eastAsia="Times New Roman" w:hAnsi="Arial" w:cs="Arial"/>
          <w:color w:val="auto"/>
          <w:lang w:eastAsia="pt-BR"/>
        </w:rPr>
        <w:lastRenderedPageBreak/>
        <w:t>descritivo não se sobrepõe a nenhum outro constante do seu cadastro georreferenciado e que o memorial atende às exigências técnicas, conforme as áreas e os prazos previstos na Lei n. 10.267/2001 e nos decretos regulamentadores</w:t>
      </w:r>
      <w:r w:rsidR="00F05043" w:rsidRPr="00167105">
        <w:rPr>
          <w:rFonts w:ascii="Arial" w:eastAsia="Times New Roman" w:hAnsi="Arial" w:cs="Arial"/>
          <w:color w:val="auto"/>
          <w:lang w:eastAsia="pt-BR"/>
        </w:rPr>
        <w:t xml:space="preserve"> (arts. 4º, V, e 19, III, do Prov. 65/2017-CNJ)</w:t>
      </w:r>
      <w:r w:rsidR="00187175" w:rsidRPr="00167105">
        <w:rPr>
          <w:rFonts w:ascii="Arial" w:eastAsia="Times New Roman" w:hAnsi="Arial" w:cs="Arial"/>
          <w:color w:val="auto"/>
          <w:lang w:eastAsia="pt-BR"/>
        </w:rPr>
        <w:t>.</w:t>
      </w:r>
    </w:p>
    <w:p w14:paraId="25F30033" w14:textId="77777777" w:rsidR="00F47416" w:rsidRPr="00167105" w:rsidRDefault="00F47416" w:rsidP="000956DD">
      <w:pPr>
        <w:pStyle w:val="Default"/>
        <w:jc w:val="both"/>
        <w:rPr>
          <w:rFonts w:ascii="Arial" w:eastAsia="Times New Roman" w:hAnsi="Arial" w:cs="Arial"/>
          <w:color w:val="auto"/>
          <w:lang w:eastAsia="pt-BR"/>
        </w:rPr>
      </w:pPr>
    </w:p>
    <w:p w14:paraId="765B6A35" w14:textId="77777777" w:rsidR="00F47416" w:rsidRPr="00167105" w:rsidRDefault="00F47416"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OBS.9: Será dispensada a apresentação de planta e memorial descritivo se o imóvel usucapiendo for unidade autônoma de condomínio edilício ou </w:t>
      </w:r>
      <w:r w:rsidR="00717E7A">
        <w:rPr>
          <w:rFonts w:ascii="Arial" w:eastAsia="Times New Roman" w:hAnsi="Arial" w:cs="Arial"/>
          <w:sz w:val="24"/>
          <w:szCs w:val="24"/>
          <w:lang w:eastAsia="pt-BR"/>
        </w:rPr>
        <w:t xml:space="preserve">lote de </w:t>
      </w:r>
      <w:r w:rsidRPr="00167105">
        <w:rPr>
          <w:rFonts w:ascii="Arial" w:eastAsia="Times New Roman" w:hAnsi="Arial" w:cs="Arial"/>
          <w:sz w:val="24"/>
          <w:szCs w:val="24"/>
          <w:lang w:eastAsia="pt-BR"/>
        </w:rPr>
        <w:t>loteamento regularmente instituído, bastando que o requerimento faça menção à descrição co</w:t>
      </w:r>
      <w:r w:rsidR="00284A93" w:rsidRPr="00167105">
        <w:rPr>
          <w:rFonts w:ascii="Arial" w:eastAsia="Times New Roman" w:hAnsi="Arial" w:cs="Arial"/>
          <w:sz w:val="24"/>
          <w:szCs w:val="24"/>
          <w:lang w:eastAsia="pt-BR"/>
        </w:rPr>
        <w:t>nstante da respectiva matrícula (art. 4º, § 5º, do Prov. 65/2017-CNJ).</w:t>
      </w:r>
    </w:p>
    <w:p w14:paraId="2C06709C" w14:textId="77777777" w:rsidR="00F47416" w:rsidRPr="00167105" w:rsidRDefault="00F47416" w:rsidP="000956DD">
      <w:pPr>
        <w:pStyle w:val="Default"/>
        <w:jc w:val="both"/>
        <w:rPr>
          <w:rFonts w:ascii="Arial" w:eastAsia="Times New Roman" w:hAnsi="Arial" w:cs="Arial"/>
          <w:color w:val="auto"/>
          <w:lang w:eastAsia="pt-BR"/>
        </w:rPr>
      </w:pPr>
    </w:p>
    <w:p w14:paraId="0E1AE62B" w14:textId="77777777" w:rsidR="00F70BB2" w:rsidRPr="00167105" w:rsidRDefault="0018180C" w:rsidP="000956DD">
      <w:pPr>
        <w:pStyle w:val="Default"/>
        <w:jc w:val="both"/>
        <w:rPr>
          <w:rFonts w:ascii="Arial" w:hAnsi="Arial" w:cs="Arial"/>
          <w:color w:val="auto"/>
        </w:rPr>
      </w:pPr>
      <w:r w:rsidRPr="00167105">
        <w:rPr>
          <w:rFonts w:ascii="Arial" w:hAnsi="Arial" w:cs="Arial"/>
          <w:color w:val="auto"/>
        </w:rPr>
        <w:t>3.4. Anotação de R</w:t>
      </w:r>
      <w:r w:rsidR="00F70BB2" w:rsidRPr="00167105">
        <w:rPr>
          <w:rFonts w:ascii="Arial" w:hAnsi="Arial" w:cs="Arial"/>
          <w:color w:val="auto"/>
        </w:rPr>
        <w:t xml:space="preserve">esponsabilidade </w:t>
      </w:r>
      <w:r w:rsidRPr="00167105">
        <w:rPr>
          <w:rFonts w:ascii="Arial" w:hAnsi="Arial" w:cs="Arial"/>
          <w:color w:val="auto"/>
        </w:rPr>
        <w:t>T</w:t>
      </w:r>
      <w:r w:rsidR="00F70BB2" w:rsidRPr="00167105">
        <w:rPr>
          <w:rFonts w:ascii="Arial" w:hAnsi="Arial" w:cs="Arial"/>
          <w:color w:val="auto"/>
        </w:rPr>
        <w:t>écnica (ART ou RRT), feita pelo profi</w:t>
      </w:r>
      <w:r w:rsidR="00F70BB2" w:rsidRPr="00167105">
        <w:rPr>
          <w:rFonts w:ascii="Arial" w:hAnsi="Arial" w:cs="Arial"/>
          <w:color w:val="auto"/>
        </w:rPr>
        <w:softHyphen/>
        <w:t>ssional no respectivo conselho de fi</w:t>
      </w:r>
      <w:r w:rsidR="00F70BB2" w:rsidRPr="00167105">
        <w:rPr>
          <w:rFonts w:ascii="Arial" w:hAnsi="Arial" w:cs="Arial"/>
          <w:color w:val="auto"/>
        </w:rPr>
        <w:softHyphen/>
        <w:t>scalização profi</w:t>
      </w:r>
      <w:r w:rsidR="00F70BB2" w:rsidRPr="00167105">
        <w:rPr>
          <w:rFonts w:ascii="Arial" w:hAnsi="Arial" w:cs="Arial"/>
          <w:color w:val="auto"/>
        </w:rPr>
        <w:softHyphen/>
        <w:t>ssional (CREA ou CAU), e prova de</w:t>
      </w:r>
      <w:r w:rsidR="00DD4C1D" w:rsidRPr="00167105">
        <w:rPr>
          <w:rFonts w:ascii="Arial" w:hAnsi="Arial" w:cs="Arial"/>
          <w:color w:val="auto"/>
        </w:rPr>
        <w:t xml:space="preserve"> </w:t>
      </w:r>
      <w:r w:rsidR="00F70BB2" w:rsidRPr="00167105">
        <w:rPr>
          <w:rFonts w:ascii="Arial" w:hAnsi="Arial" w:cs="Arial"/>
          <w:color w:val="auto"/>
        </w:rPr>
        <w:t xml:space="preserve">recolhimento da </w:t>
      </w:r>
      <w:r w:rsidR="00284A93" w:rsidRPr="00167105">
        <w:rPr>
          <w:rFonts w:ascii="Arial" w:hAnsi="Arial" w:cs="Arial"/>
          <w:color w:val="auto"/>
        </w:rPr>
        <w:t xml:space="preserve">taxa </w:t>
      </w:r>
      <w:r w:rsidR="00284A93" w:rsidRPr="00167105">
        <w:rPr>
          <w:rFonts w:ascii="Arial" w:eastAsia="Times New Roman" w:hAnsi="Arial" w:cs="Arial"/>
          <w:color w:val="auto"/>
          <w:lang w:eastAsia="pt-BR"/>
        </w:rPr>
        <w:t>(art. 4º, II, do Prov. 65/2017-CNJ)</w:t>
      </w:r>
      <w:r w:rsidR="00284A93" w:rsidRPr="00167105">
        <w:rPr>
          <w:rFonts w:ascii="Arial" w:hAnsi="Arial" w:cs="Arial"/>
          <w:color w:val="auto"/>
        </w:rPr>
        <w:t xml:space="preserve">. </w:t>
      </w:r>
    </w:p>
    <w:p w14:paraId="38FCBCC3" w14:textId="77777777" w:rsidR="006C25D5" w:rsidRPr="00167105" w:rsidRDefault="006C25D5" w:rsidP="000956DD">
      <w:pPr>
        <w:pStyle w:val="Default"/>
        <w:jc w:val="both"/>
        <w:rPr>
          <w:rFonts w:ascii="Arial" w:hAnsi="Arial" w:cs="Arial"/>
          <w:b/>
          <w:color w:val="auto"/>
        </w:rPr>
      </w:pPr>
    </w:p>
    <w:p w14:paraId="52E26712" w14:textId="77777777" w:rsidR="0042477B" w:rsidRPr="00167105" w:rsidRDefault="0018180C" w:rsidP="000956DD">
      <w:pPr>
        <w:pStyle w:val="Default"/>
        <w:jc w:val="both"/>
        <w:rPr>
          <w:rFonts w:ascii="Arial" w:hAnsi="Arial" w:cs="Arial"/>
          <w:color w:val="auto"/>
        </w:rPr>
      </w:pPr>
      <w:r w:rsidRPr="00167105">
        <w:rPr>
          <w:rFonts w:ascii="Arial" w:hAnsi="Arial" w:cs="Arial"/>
          <w:color w:val="auto"/>
        </w:rPr>
        <w:t>3.5.</w:t>
      </w:r>
      <w:r w:rsidR="00F70BB2" w:rsidRPr="00167105">
        <w:rPr>
          <w:rFonts w:ascii="Arial" w:hAnsi="Arial" w:cs="Arial"/>
          <w:color w:val="auto"/>
        </w:rPr>
        <w:t xml:space="preserve"> </w:t>
      </w:r>
      <w:r w:rsidR="0042477B" w:rsidRPr="00167105">
        <w:rPr>
          <w:rFonts w:ascii="Arial" w:hAnsi="Arial" w:cs="Arial"/>
          <w:color w:val="auto"/>
        </w:rPr>
        <w:t>C</w:t>
      </w:r>
      <w:r w:rsidR="0042477B" w:rsidRPr="00167105">
        <w:rPr>
          <w:rFonts w:ascii="Arial" w:eastAsia="Times New Roman" w:hAnsi="Arial" w:cs="Arial"/>
          <w:color w:val="auto"/>
          <w:lang w:eastAsia="pt-BR"/>
        </w:rPr>
        <w:t>ertidão dos órgãos municipais e/ou federais que demonstre a natureza urbana ou rural do imóvel usucapiendo, nos termos da Instrução Normativa Incra n</w:t>
      </w:r>
      <w:r w:rsidR="00FE5D14" w:rsidRPr="00167105">
        <w:rPr>
          <w:rFonts w:ascii="Arial" w:eastAsia="Times New Roman" w:hAnsi="Arial" w:cs="Arial"/>
          <w:color w:val="auto"/>
          <w:lang w:eastAsia="pt-BR"/>
        </w:rPr>
        <w:t>º</w:t>
      </w:r>
      <w:r w:rsidR="0042477B" w:rsidRPr="00167105">
        <w:rPr>
          <w:rFonts w:ascii="Arial" w:eastAsia="Times New Roman" w:hAnsi="Arial" w:cs="Arial"/>
          <w:color w:val="auto"/>
          <w:lang w:eastAsia="pt-BR"/>
        </w:rPr>
        <w:t xml:space="preserve"> 82/2015 e da Nota Técnica Incra/DF/DFC n</w:t>
      </w:r>
      <w:r w:rsidR="00FE5D14" w:rsidRPr="00167105">
        <w:rPr>
          <w:rFonts w:ascii="Arial" w:eastAsia="Times New Roman" w:hAnsi="Arial" w:cs="Arial"/>
          <w:color w:val="auto"/>
          <w:lang w:eastAsia="pt-BR"/>
        </w:rPr>
        <w:t>º</w:t>
      </w:r>
      <w:r w:rsidR="0042477B" w:rsidRPr="00167105">
        <w:rPr>
          <w:rFonts w:ascii="Arial" w:eastAsia="Times New Roman" w:hAnsi="Arial" w:cs="Arial"/>
          <w:color w:val="auto"/>
          <w:lang w:eastAsia="pt-BR"/>
        </w:rPr>
        <w:t xml:space="preserve"> 2/2016, expedida até trinta dias antes do requerimento</w:t>
      </w:r>
      <w:r w:rsidR="00284A93" w:rsidRPr="00167105">
        <w:rPr>
          <w:rFonts w:ascii="Arial" w:eastAsia="Times New Roman" w:hAnsi="Arial" w:cs="Arial"/>
          <w:color w:val="auto"/>
          <w:lang w:eastAsia="pt-BR"/>
        </w:rPr>
        <w:t xml:space="preserve"> (art. 4º, VIII, do Prov. 65/2017-CNJ)</w:t>
      </w:r>
      <w:r w:rsidR="0042477B" w:rsidRPr="00167105">
        <w:rPr>
          <w:rFonts w:ascii="Arial" w:eastAsia="Times New Roman" w:hAnsi="Arial" w:cs="Arial"/>
          <w:color w:val="auto"/>
          <w:lang w:eastAsia="pt-BR"/>
        </w:rPr>
        <w:t>.</w:t>
      </w:r>
    </w:p>
    <w:p w14:paraId="5298FC66" w14:textId="77777777" w:rsidR="0042477B" w:rsidRPr="00167105" w:rsidRDefault="0042477B" w:rsidP="000956DD">
      <w:pPr>
        <w:pStyle w:val="Default"/>
        <w:jc w:val="both"/>
        <w:rPr>
          <w:rFonts w:ascii="Arial" w:hAnsi="Arial" w:cs="Arial"/>
          <w:color w:val="auto"/>
        </w:rPr>
      </w:pPr>
    </w:p>
    <w:p w14:paraId="5217AD3F" w14:textId="77777777" w:rsidR="00187175" w:rsidRPr="00167105" w:rsidRDefault="0042477B" w:rsidP="000956DD">
      <w:pPr>
        <w:pStyle w:val="Default"/>
        <w:jc w:val="both"/>
        <w:rPr>
          <w:rFonts w:ascii="Arial" w:eastAsia="Times New Roman" w:hAnsi="Arial" w:cs="Arial"/>
          <w:color w:val="auto"/>
          <w:lang w:eastAsia="pt-BR"/>
        </w:rPr>
      </w:pPr>
      <w:r w:rsidRPr="00167105">
        <w:rPr>
          <w:rFonts w:ascii="Arial" w:hAnsi="Arial" w:cs="Arial"/>
          <w:color w:val="auto"/>
        </w:rPr>
        <w:t xml:space="preserve">3.6. </w:t>
      </w:r>
      <w:r w:rsidR="00187175" w:rsidRPr="00167105">
        <w:rPr>
          <w:rFonts w:ascii="Arial" w:eastAsia="Times New Roman" w:hAnsi="Arial" w:cs="Arial"/>
          <w:color w:val="auto"/>
          <w:lang w:eastAsia="pt-BR"/>
        </w:rPr>
        <w:t>No caso de imóvel rural, deve ser apresentado, também</w:t>
      </w:r>
      <w:r w:rsidR="001F0511" w:rsidRPr="00167105">
        <w:rPr>
          <w:rFonts w:ascii="Arial" w:eastAsia="Times New Roman" w:hAnsi="Arial" w:cs="Arial"/>
          <w:color w:val="auto"/>
          <w:lang w:eastAsia="pt-BR"/>
        </w:rPr>
        <w:t xml:space="preserve"> (art. 19, I e II, do Prov. 65/2017-CNJ)</w:t>
      </w:r>
      <w:r w:rsidR="00187175" w:rsidRPr="00167105">
        <w:rPr>
          <w:rFonts w:ascii="Arial" w:eastAsia="Times New Roman" w:hAnsi="Arial" w:cs="Arial"/>
          <w:color w:val="auto"/>
          <w:lang w:eastAsia="pt-BR"/>
        </w:rPr>
        <w:t>: a) recibo de inscrição do imóvel rural no Cadastro Ambiental Rural – CAR, de que trata o art. 29 da Lei n. 12.651, de 25 de maio de 2012, emitido por órgão ambiental competente, esteja ou não a reserva legal averbada na matrícula imobiliária, fazendo-se expressa referência, na matrícula, ao número de registro e à data de cadastro constantes daquele documento; b) Certificado de Cadastro de Imóvel Rural – CCIR mais recente, emitido pelo Instituto Nacional de Colonização e Reforma Agrária – Incra, devidamente quitado.</w:t>
      </w:r>
    </w:p>
    <w:p w14:paraId="715E1BB5" w14:textId="77777777" w:rsidR="00187175" w:rsidRPr="00167105" w:rsidRDefault="00187175" w:rsidP="000956DD">
      <w:pPr>
        <w:pStyle w:val="Default"/>
        <w:jc w:val="both"/>
        <w:rPr>
          <w:rFonts w:ascii="Arial" w:hAnsi="Arial" w:cs="Arial"/>
          <w:color w:val="auto"/>
        </w:rPr>
      </w:pPr>
    </w:p>
    <w:p w14:paraId="4259D615" w14:textId="77777777" w:rsidR="002B7A89" w:rsidRPr="00167105" w:rsidRDefault="00187175" w:rsidP="000956DD">
      <w:pPr>
        <w:pStyle w:val="Default"/>
        <w:jc w:val="both"/>
        <w:rPr>
          <w:rFonts w:ascii="Arial" w:hAnsi="Arial" w:cs="Arial"/>
          <w:color w:val="auto"/>
        </w:rPr>
      </w:pPr>
      <w:r w:rsidRPr="00167105">
        <w:rPr>
          <w:rFonts w:ascii="Arial" w:hAnsi="Arial" w:cs="Arial"/>
          <w:color w:val="auto"/>
          <w:shd w:val="clear" w:color="auto" w:fill="FFFFFF"/>
        </w:rPr>
        <w:t xml:space="preserve">3.7. </w:t>
      </w:r>
      <w:r w:rsidR="0018180C" w:rsidRPr="00167105">
        <w:rPr>
          <w:rFonts w:ascii="Arial" w:hAnsi="Arial" w:cs="Arial"/>
          <w:color w:val="auto"/>
        </w:rPr>
        <w:t xml:space="preserve">Título </w:t>
      </w:r>
      <w:r w:rsidR="0018180C" w:rsidRPr="00167105">
        <w:rPr>
          <w:rFonts w:ascii="Arial" w:hAnsi="Arial" w:cs="Arial"/>
          <w:color w:val="auto"/>
          <w:shd w:val="clear" w:color="auto" w:fill="FFFFFF"/>
        </w:rPr>
        <w:t>que justifique a posse ou quaisquer outros documentos que demonstrem a origem, a continuidade, a cadeia possessória e o tempo de posse</w:t>
      </w:r>
      <w:r w:rsidR="002B7A89" w:rsidRPr="00167105">
        <w:rPr>
          <w:rFonts w:ascii="Arial" w:hAnsi="Arial" w:cs="Arial"/>
          <w:color w:val="auto"/>
          <w:shd w:val="clear" w:color="auto" w:fill="FFFFFF"/>
        </w:rPr>
        <w:t xml:space="preserve">, </w:t>
      </w:r>
      <w:r w:rsidR="002B7A89" w:rsidRPr="00167105">
        <w:rPr>
          <w:rFonts w:ascii="Arial" w:hAnsi="Arial" w:cs="Arial"/>
          <w:color w:val="auto"/>
        </w:rPr>
        <w:t>tais como o pagamento dos impostos e das taxas que incidirem sobre o imóvel</w:t>
      </w:r>
      <w:r w:rsidR="001F0511" w:rsidRPr="00167105">
        <w:rPr>
          <w:rFonts w:ascii="Arial" w:hAnsi="Arial" w:cs="Arial"/>
          <w:color w:val="auto"/>
        </w:rPr>
        <w:t xml:space="preserve"> </w:t>
      </w:r>
      <w:r w:rsidR="001F0511" w:rsidRPr="00167105">
        <w:rPr>
          <w:rFonts w:ascii="Arial" w:eastAsia="Times New Roman" w:hAnsi="Arial" w:cs="Arial"/>
          <w:color w:val="auto"/>
          <w:lang w:eastAsia="pt-BR"/>
        </w:rPr>
        <w:t>(art. 4º, III, do Prov. 65/2017-CNJ e art. 216-A, IV, da Lei nº 6.015/73)</w:t>
      </w:r>
      <w:r w:rsidR="002B7A89" w:rsidRPr="00167105">
        <w:rPr>
          <w:rFonts w:ascii="Arial" w:hAnsi="Arial" w:cs="Arial"/>
          <w:color w:val="auto"/>
        </w:rPr>
        <w:t>.</w:t>
      </w:r>
    </w:p>
    <w:p w14:paraId="0B76A9B1" w14:textId="77777777" w:rsidR="002B7A89" w:rsidRPr="00167105" w:rsidRDefault="002B7A89" w:rsidP="000956DD">
      <w:pPr>
        <w:pStyle w:val="Default"/>
        <w:jc w:val="both"/>
        <w:rPr>
          <w:rFonts w:ascii="Arial" w:hAnsi="Arial" w:cs="Arial"/>
          <w:color w:val="auto"/>
          <w:shd w:val="clear" w:color="auto" w:fill="FFFFFF"/>
        </w:rPr>
      </w:pPr>
    </w:p>
    <w:p w14:paraId="62589868" w14:textId="77777777" w:rsidR="0042477B" w:rsidRPr="00167105" w:rsidRDefault="002B7A89" w:rsidP="000956DD">
      <w:pPr>
        <w:pStyle w:val="Default"/>
        <w:jc w:val="both"/>
        <w:rPr>
          <w:rFonts w:ascii="Arial" w:eastAsia="Times New Roman" w:hAnsi="Arial" w:cs="Arial"/>
          <w:color w:val="auto"/>
          <w:lang w:eastAsia="pt-BR"/>
        </w:rPr>
      </w:pPr>
      <w:r w:rsidRPr="00167105">
        <w:rPr>
          <w:rFonts w:ascii="Arial" w:hAnsi="Arial" w:cs="Arial"/>
          <w:color w:val="auto"/>
          <w:shd w:val="clear" w:color="auto" w:fill="FFFFFF"/>
        </w:rPr>
        <w:t>3.</w:t>
      </w:r>
      <w:r w:rsidR="00187175" w:rsidRPr="00167105">
        <w:rPr>
          <w:rFonts w:ascii="Arial" w:hAnsi="Arial" w:cs="Arial"/>
          <w:color w:val="auto"/>
          <w:shd w:val="clear" w:color="auto" w:fill="FFFFFF"/>
        </w:rPr>
        <w:t>8</w:t>
      </w:r>
      <w:r w:rsidRPr="00167105">
        <w:rPr>
          <w:rFonts w:ascii="Arial" w:hAnsi="Arial" w:cs="Arial"/>
          <w:color w:val="auto"/>
          <w:shd w:val="clear" w:color="auto" w:fill="FFFFFF"/>
        </w:rPr>
        <w:t>. C</w:t>
      </w:r>
      <w:r w:rsidRPr="00167105">
        <w:rPr>
          <w:rFonts w:ascii="Arial" w:eastAsia="Times New Roman" w:hAnsi="Arial" w:cs="Arial"/>
          <w:color w:val="auto"/>
          <w:lang w:eastAsia="pt-BR"/>
        </w:rPr>
        <w:t>ertidões negativas dos distribuidores da Justiça Estadual e da Justiça Federal do local da situação do imóvel usucapiendo expedidas nos últimos trinta dias, demonstrando a inexistência de ações que caracterizem oposição à posse do imóvel, em nome das seguintes pessoas:</w:t>
      </w:r>
      <w:r w:rsidR="00994EF1" w:rsidRPr="00167105">
        <w:rPr>
          <w:rFonts w:ascii="Arial" w:eastAsia="Times New Roman" w:hAnsi="Arial" w:cs="Arial"/>
          <w:color w:val="auto"/>
          <w:lang w:eastAsia="pt-BR"/>
        </w:rPr>
        <w:t xml:space="preserve"> </w:t>
      </w:r>
      <w:r w:rsidRPr="00167105">
        <w:rPr>
          <w:rFonts w:ascii="Arial" w:eastAsia="Times New Roman" w:hAnsi="Arial" w:cs="Arial"/>
          <w:color w:val="auto"/>
          <w:lang w:eastAsia="pt-BR"/>
        </w:rPr>
        <w:t>a) do requerente e respectivo cônjuge ou companheiro, se houver;</w:t>
      </w:r>
      <w:r w:rsidR="00994EF1" w:rsidRPr="00167105">
        <w:rPr>
          <w:rFonts w:ascii="Arial" w:eastAsia="Times New Roman" w:hAnsi="Arial" w:cs="Arial"/>
          <w:color w:val="auto"/>
          <w:lang w:eastAsia="pt-BR"/>
        </w:rPr>
        <w:t xml:space="preserve"> </w:t>
      </w:r>
      <w:r w:rsidRPr="00167105">
        <w:rPr>
          <w:rFonts w:ascii="Arial" w:eastAsia="Times New Roman" w:hAnsi="Arial" w:cs="Arial"/>
          <w:color w:val="auto"/>
          <w:lang w:eastAsia="pt-BR"/>
        </w:rPr>
        <w:t>b) do proprietário do imóvel usucapiendo e respectivo cônjuge ou companheiro, se houver;</w:t>
      </w:r>
      <w:r w:rsidR="00994EF1" w:rsidRPr="00167105">
        <w:rPr>
          <w:rFonts w:ascii="Arial" w:eastAsia="Times New Roman" w:hAnsi="Arial" w:cs="Arial"/>
          <w:color w:val="auto"/>
          <w:lang w:eastAsia="pt-BR"/>
        </w:rPr>
        <w:t xml:space="preserve"> </w:t>
      </w:r>
      <w:r w:rsidRPr="00167105">
        <w:rPr>
          <w:rFonts w:ascii="Arial" w:eastAsia="Times New Roman" w:hAnsi="Arial" w:cs="Arial"/>
          <w:color w:val="auto"/>
          <w:lang w:eastAsia="pt-BR"/>
        </w:rPr>
        <w:t>c) de todos os demais possuidores e respectivos cônjuges ou companheiros, se houver, em caso de sucessão de posse, que é somada à do requerente para completar o período aquisitivo da usucapião</w:t>
      </w:r>
      <w:r w:rsidR="001F0511" w:rsidRPr="00167105">
        <w:rPr>
          <w:rFonts w:ascii="Arial" w:eastAsia="Times New Roman" w:hAnsi="Arial" w:cs="Arial"/>
          <w:color w:val="auto"/>
          <w:lang w:eastAsia="pt-BR"/>
        </w:rPr>
        <w:t xml:space="preserve"> (art. 4º, IV, do Prov. 65/2017-CNJ)</w:t>
      </w:r>
      <w:r w:rsidR="009468BB" w:rsidRPr="00167105">
        <w:rPr>
          <w:rFonts w:ascii="Arial" w:eastAsia="Times New Roman" w:hAnsi="Arial" w:cs="Arial"/>
          <w:color w:val="auto"/>
          <w:lang w:eastAsia="pt-BR"/>
        </w:rPr>
        <w:t>.</w:t>
      </w:r>
    </w:p>
    <w:p w14:paraId="7BDBB4F4" w14:textId="77777777" w:rsidR="0042477B" w:rsidRPr="00167105" w:rsidRDefault="0042477B" w:rsidP="000956DD">
      <w:pPr>
        <w:pStyle w:val="Default"/>
        <w:jc w:val="both"/>
        <w:rPr>
          <w:rFonts w:ascii="Arial" w:hAnsi="Arial" w:cs="Arial"/>
          <w:color w:val="auto"/>
        </w:rPr>
      </w:pPr>
    </w:p>
    <w:p w14:paraId="36B9F96A" w14:textId="77777777" w:rsidR="0020061B" w:rsidRPr="00167105" w:rsidRDefault="0020061B" w:rsidP="000956DD">
      <w:pPr>
        <w:pStyle w:val="Default"/>
        <w:jc w:val="both"/>
        <w:rPr>
          <w:rFonts w:ascii="Arial" w:hAnsi="Arial" w:cs="Arial"/>
          <w:b/>
          <w:color w:val="auto"/>
        </w:rPr>
      </w:pPr>
      <w:r w:rsidRPr="00167105">
        <w:rPr>
          <w:rFonts w:ascii="Arial" w:hAnsi="Arial" w:cs="Arial"/>
          <w:b/>
          <w:color w:val="auto"/>
        </w:rPr>
        <w:t>OBSERVAÇÕES GERAIS:</w:t>
      </w:r>
    </w:p>
    <w:p w14:paraId="17A22C41" w14:textId="77777777" w:rsidR="0020061B" w:rsidRPr="00167105" w:rsidRDefault="0020061B" w:rsidP="000956DD">
      <w:pPr>
        <w:pStyle w:val="Default"/>
        <w:jc w:val="both"/>
        <w:rPr>
          <w:rFonts w:ascii="Arial" w:hAnsi="Arial" w:cs="Arial"/>
          <w:b/>
          <w:color w:val="auto"/>
        </w:rPr>
      </w:pPr>
    </w:p>
    <w:p w14:paraId="43887DCC" w14:textId="77777777" w:rsidR="0020061B" w:rsidRPr="00167105" w:rsidRDefault="00994EF1"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o</w:t>
      </w:r>
      <w:r w:rsidR="0020061B" w:rsidRPr="00167105">
        <w:rPr>
          <w:rFonts w:ascii="Arial" w:eastAsia="Times New Roman" w:hAnsi="Arial" w:cs="Arial"/>
          <w:sz w:val="24"/>
          <w:szCs w:val="24"/>
          <w:lang w:eastAsia="pt-BR"/>
        </w:rPr>
        <w:t xml:space="preserve">s documentos </w:t>
      </w:r>
      <w:r w:rsidRPr="00167105">
        <w:rPr>
          <w:rFonts w:ascii="Arial" w:eastAsia="Times New Roman" w:hAnsi="Arial" w:cs="Arial"/>
          <w:sz w:val="24"/>
          <w:szCs w:val="24"/>
          <w:lang w:eastAsia="pt-BR"/>
        </w:rPr>
        <w:t>serão apresentados no original</w:t>
      </w:r>
      <w:r w:rsidR="009468BB" w:rsidRPr="00167105">
        <w:rPr>
          <w:rFonts w:ascii="Arial" w:eastAsia="Times New Roman" w:hAnsi="Arial" w:cs="Arial"/>
          <w:sz w:val="24"/>
          <w:szCs w:val="24"/>
          <w:lang w:eastAsia="pt-BR"/>
        </w:rPr>
        <w:t xml:space="preserve"> (art. </w:t>
      </w:r>
      <w:r w:rsidR="009468BB" w:rsidRPr="00167105">
        <w:rPr>
          <w:rFonts w:ascii="Arial" w:eastAsia="Times New Roman" w:hAnsi="Arial" w:cs="Arial"/>
          <w:lang w:eastAsia="pt-BR"/>
        </w:rPr>
        <w:t>4º</w:t>
      </w:r>
      <w:r w:rsidR="009468BB" w:rsidRPr="00167105">
        <w:rPr>
          <w:rFonts w:ascii="Arial" w:eastAsia="Times New Roman" w:hAnsi="Arial" w:cs="Arial"/>
          <w:sz w:val="24"/>
          <w:szCs w:val="24"/>
          <w:lang w:eastAsia="pt-BR"/>
        </w:rPr>
        <w:t>, § 1º, do Prov. 65/2017-CNJ</w:t>
      </w:r>
      <w:r w:rsidR="009468BB" w:rsidRPr="00167105">
        <w:rPr>
          <w:rFonts w:ascii="Arial" w:eastAsia="Times New Roman" w:hAnsi="Arial" w:cs="Arial"/>
          <w:lang w:eastAsia="pt-BR"/>
        </w:rPr>
        <w:t>)</w:t>
      </w:r>
      <w:r w:rsidRPr="00167105">
        <w:rPr>
          <w:rFonts w:ascii="Arial" w:eastAsia="Times New Roman" w:hAnsi="Arial" w:cs="Arial"/>
          <w:sz w:val="24"/>
          <w:szCs w:val="24"/>
          <w:lang w:eastAsia="pt-BR"/>
        </w:rPr>
        <w:t>. O documento oferecido em cópia poderá, no requerimento, ser declarado autêntico pelo advogado ou pelo defensor público, sob sua responsabilidade pessoal, sendo dispensada a apresentação de cópias autenticadas</w:t>
      </w:r>
      <w:r w:rsidR="009468BB" w:rsidRPr="00167105">
        <w:rPr>
          <w:rFonts w:ascii="Arial" w:eastAsia="Times New Roman" w:hAnsi="Arial" w:cs="Arial"/>
          <w:sz w:val="24"/>
          <w:szCs w:val="24"/>
          <w:lang w:eastAsia="pt-BR"/>
        </w:rPr>
        <w:t xml:space="preserve"> (art. </w:t>
      </w:r>
      <w:r w:rsidR="009468BB" w:rsidRPr="00167105">
        <w:rPr>
          <w:rFonts w:ascii="Arial" w:eastAsia="Times New Roman" w:hAnsi="Arial" w:cs="Arial"/>
          <w:lang w:eastAsia="pt-BR"/>
        </w:rPr>
        <w:t>4º</w:t>
      </w:r>
      <w:r w:rsidR="009468BB" w:rsidRPr="00167105">
        <w:rPr>
          <w:rFonts w:ascii="Arial" w:eastAsia="Times New Roman" w:hAnsi="Arial" w:cs="Arial"/>
          <w:sz w:val="24"/>
          <w:szCs w:val="24"/>
          <w:lang w:eastAsia="pt-BR"/>
        </w:rPr>
        <w:t>, § 3º, do Prov. 65/2017-CNJ</w:t>
      </w:r>
      <w:r w:rsidR="009468BB" w:rsidRPr="00167105">
        <w:rPr>
          <w:rFonts w:ascii="Arial" w:eastAsia="Times New Roman" w:hAnsi="Arial" w:cs="Arial"/>
          <w:lang w:eastAsia="pt-BR"/>
        </w:rPr>
        <w:t>)</w:t>
      </w:r>
      <w:r w:rsidRPr="00167105">
        <w:rPr>
          <w:rFonts w:ascii="Arial" w:eastAsia="Times New Roman" w:hAnsi="Arial" w:cs="Arial"/>
          <w:sz w:val="24"/>
          <w:szCs w:val="24"/>
          <w:lang w:eastAsia="pt-BR"/>
        </w:rPr>
        <w:t>;</w:t>
      </w:r>
    </w:p>
    <w:p w14:paraId="664EE030" w14:textId="77777777" w:rsidR="0020061B" w:rsidRPr="00167105" w:rsidRDefault="00994EF1"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lastRenderedPageBreak/>
        <w:t>b) o</w:t>
      </w:r>
      <w:r w:rsidR="0020061B" w:rsidRPr="00167105">
        <w:rPr>
          <w:rFonts w:ascii="Arial" w:eastAsia="Times New Roman" w:hAnsi="Arial" w:cs="Arial"/>
          <w:sz w:val="24"/>
          <w:szCs w:val="24"/>
          <w:lang w:eastAsia="pt-BR"/>
        </w:rPr>
        <w:t xml:space="preserve"> requerimento será instruído com tantas cópias quantas forem os titulares de direitos reais ou de outros direitos registrados sobre o imóvel usucapiendo e os proprietários confinantes ou ocupantes cujas assinaturas não constem da planta nem do memorial descritivo</w:t>
      </w:r>
      <w:r w:rsidRPr="00167105">
        <w:rPr>
          <w:rFonts w:ascii="Arial" w:eastAsia="Times New Roman" w:hAnsi="Arial" w:cs="Arial"/>
          <w:sz w:val="24"/>
          <w:szCs w:val="24"/>
          <w:lang w:eastAsia="pt-BR"/>
        </w:rPr>
        <w:t xml:space="preserve">, a fim de possibilitar </w:t>
      </w:r>
      <w:r w:rsidR="00FE5D14" w:rsidRPr="00167105">
        <w:rPr>
          <w:rFonts w:ascii="Arial" w:eastAsia="Times New Roman" w:hAnsi="Arial" w:cs="Arial"/>
          <w:sz w:val="24"/>
          <w:szCs w:val="24"/>
          <w:lang w:eastAsia="pt-BR"/>
        </w:rPr>
        <w:t xml:space="preserve">a </w:t>
      </w:r>
      <w:r w:rsidRPr="00167105">
        <w:rPr>
          <w:rFonts w:ascii="Arial" w:eastAsia="Times New Roman" w:hAnsi="Arial" w:cs="Arial"/>
          <w:sz w:val="24"/>
          <w:szCs w:val="24"/>
          <w:lang w:eastAsia="pt-BR"/>
        </w:rPr>
        <w:t>notificação extrajudicial</w:t>
      </w:r>
      <w:r w:rsidR="009468BB" w:rsidRPr="00167105">
        <w:rPr>
          <w:rFonts w:ascii="Arial" w:eastAsia="Times New Roman" w:hAnsi="Arial" w:cs="Arial"/>
          <w:sz w:val="24"/>
          <w:szCs w:val="24"/>
          <w:lang w:eastAsia="pt-BR"/>
        </w:rPr>
        <w:t xml:space="preserve"> referida no item 6</w:t>
      </w:r>
      <w:r w:rsidR="00187175" w:rsidRPr="00167105">
        <w:rPr>
          <w:rFonts w:ascii="Arial" w:eastAsia="Times New Roman" w:hAnsi="Arial" w:cs="Arial"/>
          <w:sz w:val="24"/>
          <w:szCs w:val="24"/>
          <w:lang w:eastAsia="pt-BR"/>
        </w:rPr>
        <w:t>.1 abaixo</w:t>
      </w:r>
      <w:r w:rsidR="009468BB" w:rsidRPr="00167105">
        <w:rPr>
          <w:rFonts w:ascii="Arial" w:eastAsia="Times New Roman" w:hAnsi="Arial" w:cs="Arial"/>
          <w:sz w:val="24"/>
          <w:szCs w:val="24"/>
          <w:lang w:eastAsia="pt-BR"/>
        </w:rPr>
        <w:t xml:space="preserve"> (art. </w:t>
      </w:r>
      <w:r w:rsidR="009468BB" w:rsidRPr="00167105">
        <w:rPr>
          <w:rFonts w:ascii="Arial" w:eastAsia="Times New Roman" w:hAnsi="Arial" w:cs="Arial"/>
          <w:lang w:eastAsia="pt-BR"/>
        </w:rPr>
        <w:t>4º</w:t>
      </w:r>
      <w:r w:rsidR="009468BB" w:rsidRPr="00167105">
        <w:rPr>
          <w:rFonts w:ascii="Arial" w:eastAsia="Times New Roman" w:hAnsi="Arial" w:cs="Arial"/>
          <w:sz w:val="24"/>
          <w:szCs w:val="24"/>
          <w:lang w:eastAsia="pt-BR"/>
        </w:rPr>
        <w:t>, § 2º, do Prov. 65/2017-CNJ</w:t>
      </w:r>
      <w:r w:rsidR="009468BB" w:rsidRPr="00167105">
        <w:rPr>
          <w:rFonts w:ascii="Arial" w:eastAsia="Times New Roman" w:hAnsi="Arial" w:cs="Arial"/>
          <w:lang w:eastAsia="pt-BR"/>
        </w:rPr>
        <w:t>)</w:t>
      </w:r>
      <w:r w:rsidR="00CF4679" w:rsidRPr="00167105">
        <w:rPr>
          <w:rFonts w:ascii="Arial" w:eastAsia="Times New Roman" w:hAnsi="Arial" w:cs="Arial"/>
          <w:sz w:val="24"/>
          <w:szCs w:val="24"/>
          <w:lang w:eastAsia="pt-BR"/>
        </w:rPr>
        <w:t>;</w:t>
      </w:r>
    </w:p>
    <w:p w14:paraId="7AFB6C8C" w14:textId="77777777" w:rsidR="0020061B" w:rsidRPr="00167105" w:rsidRDefault="00994EF1"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c) s</w:t>
      </w:r>
      <w:r w:rsidR="0020061B" w:rsidRPr="00167105">
        <w:rPr>
          <w:rFonts w:ascii="Arial" w:eastAsia="Times New Roman" w:hAnsi="Arial" w:cs="Arial"/>
          <w:sz w:val="24"/>
          <w:szCs w:val="24"/>
          <w:lang w:eastAsia="pt-BR"/>
        </w:rPr>
        <w:t>erá dispensado o consentimento do cônjuge do requerente se estiverem casados sob o regime de</w:t>
      </w:r>
      <w:r w:rsidR="00CF4679" w:rsidRPr="00167105">
        <w:rPr>
          <w:rFonts w:ascii="Arial" w:eastAsia="Times New Roman" w:hAnsi="Arial" w:cs="Arial"/>
          <w:sz w:val="24"/>
          <w:szCs w:val="24"/>
          <w:lang w:eastAsia="pt-BR"/>
        </w:rPr>
        <w:t xml:space="preserve"> separação absoluta de bens</w:t>
      </w:r>
      <w:r w:rsidR="009468BB" w:rsidRPr="00167105">
        <w:rPr>
          <w:rFonts w:ascii="Arial" w:eastAsia="Times New Roman" w:hAnsi="Arial" w:cs="Arial"/>
          <w:sz w:val="24"/>
          <w:szCs w:val="24"/>
          <w:lang w:eastAsia="pt-BR"/>
        </w:rPr>
        <w:t xml:space="preserve"> (art. </w:t>
      </w:r>
      <w:r w:rsidR="009468BB" w:rsidRPr="00167105">
        <w:rPr>
          <w:rFonts w:ascii="Arial" w:eastAsia="Times New Roman" w:hAnsi="Arial" w:cs="Arial"/>
          <w:lang w:eastAsia="pt-BR"/>
        </w:rPr>
        <w:t>4º</w:t>
      </w:r>
      <w:r w:rsidR="009468BB" w:rsidRPr="00167105">
        <w:rPr>
          <w:rFonts w:ascii="Arial" w:eastAsia="Times New Roman" w:hAnsi="Arial" w:cs="Arial"/>
          <w:sz w:val="24"/>
          <w:szCs w:val="24"/>
          <w:lang w:eastAsia="pt-BR"/>
        </w:rPr>
        <w:t>, § 4º, do Prov. 65/2017-CNJ</w:t>
      </w:r>
      <w:r w:rsidR="009468BB" w:rsidRPr="00167105">
        <w:rPr>
          <w:rFonts w:ascii="Arial" w:eastAsia="Times New Roman" w:hAnsi="Arial" w:cs="Arial"/>
          <w:lang w:eastAsia="pt-BR"/>
        </w:rPr>
        <w:t>)</w:t>
      </w:r>
      <w:r w:rsidR="00CF4679" w:rsidRPr="00167105">
        <w:rPr>
          <w:rFonts w:ascii="Arial" w:eastAsia="Times New Roman" w:hAnsi="Arial" w:cs="Arial"/>
          <w:sz w:val="24"/>
          <w:szCs w:val="24"/>
          <w:lang w:eastAsia="pt-BR"/>
        </w:rPr>
        <w:t>;</w:t>
      </w:r>
    </w:p>
    <w:p w14:paraId="1A803245" w14:textId="77777777" w:rsidR="0020061B" w:rsidRPr="00167105" w:rsidRDefault="00994EF1"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d) </w:t>
      </w:r>
      <w:r w:rsidR="00CF4679" w:rsidRPr="00167105">
        <w:rPr>
          <w:rFonts w:ascii="Arial" w:eastAsia="Times New Roman" w:hAnsi="Arial" w:cs="Arial"/>
          <w:sz w:val="24"/>
          <w:szCs w:val="24"/>
          <w:lang w:eastAsia="pt-BR"/>
        </w:rPr>
        <w:t>o</w:t>
      </w:r>
      <w:r w:rsidR="0020061B" w:rsidRPr="00167105">
        <w:rPr>
          <w:rFonts w:ascii="Arial" w:eastAsia="Times New Roman" w:hAnsi="Arial" w:cs="Arial"/>
          <w:sz w:val="24"/>
          <w:szCs w:val="24"/>
          <w:lang w:eastAsia="pt-BR"/>
        </w:rPr>
        <w:t xml:space="preserve"> requerimento poderá ser instruído com mais de uma ata notarial, por ata notarial complementar ou por escrituras declaratórias lavradas pelo mesmo ou por diversos notários, ainda que de diferentes municípios, as quais descreverão os fa</w:t>
      </w:r>
      <w:r w:rsidR="00CF4679" w:rsidRPr="00167105">
        <w:rPr>
          <w:rFonts w:ascii="Arial" w:eastAsia="Times New Roman" w:hAnsi="Arial" w:cs="Arial"/>
          <w:sz w:val="24"/>
          <w:szCs w:val="24"/>
          <w:lang w:eastAsia="pt-BR"/>
        </w:rPr>
        <w:t>tos conforme sucederem no tempo</w:t>
      </w:r>
      <w:r w:rsidR="009468BB" w:rsidRPr="00167105">
        <w:rPr>
          <w:rFonts w:ascii="Arial" w:eastAsia="Times New Roman" w:hAnsi="Arial" w:cs="Arial"/>
          <w:sz w:val="24"/>
          <w:szCs w:val="24"/>
          <w:lang w:eastAsia="pt-BR"/>
        </w:rPr>
        <w:t xml:space="preserve"> (art. </w:t>
      </w:r>
      <w:r w:rsidR="009468BB" w:rsidRPr="00167105">
        <w:rPr>
          <w:rFonts w:ascii="Arial" w:eastAsia="Times New Roman" w:hAnsi="Arial" w:cs="Arial"/>
          <w:lang w:eastAsia="pt-BR"/>
        </w:rPr>
        <w:t>4º</w:t>
      </w:r>
      <w:r w:rsidR="009468BB" w:rsidRPr="00167105">
        <w:rPr>
          <w:rFonts w:ascii="Arial" w:eastAsia="Times New Roman" w:hAnsi="Arial" w:cs="Arial"/>
          <w:sz w:val="24"/>
          <w:szCs w:val="24"/>
          <w:lang w:eastAsia="pt-BR"/>
        </w:rPr>
        <w:t>, § 7º, do Prov. 65/2017-CNJ</w:t>
      </w:r>
      <w:r w:rsidR="009468BB" w:rsidRPr="00167105">
        <w:rPr>
          <w:rFonts w:ascii="Arial" w:eastAsia="Times New Roman" w:hAnsi="Arial" w:cs="Arial"/>
          <w:lang w:eastAsia="pt-BR"/>
        </w:rPr>
        <w:t>)</w:t>
      </w:r>
      <w:r w:rsidR="00CF4679" w:rsidRPr="00167105">
        <w:rPr>
          <w:rFonts w:ascii="Arial" w:eastAsia="Times New Roman" w:hAnsi="Arial" w:cs="Arial"/>
          <w:sz w:val="24"/>
          <w:szCs w:val="24"/>
          <w:lang w:eastAsia="pt-BR"/>
        </w:rPr>
        <w:t>;</w:t>
      </w:r>
    </w:p>
    <w:p w14:paraId="43153AD6" w14:textId="77777777" w:rsidR="0020061B" w:rsidRPr="00167105" w:rsidRDefault="00F47416"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w:t>
      </w:r>
      <w:r w:rsidR="00CF4679" w:rsidRPr="00167105">
        <w:rPr>
          <w:rFonts w:ascii="Arial" w:eastAsia="Times New Roman" w:hAnsi="Arial" w:cs="Arial"/>
          <w:sz w:val="24"/>
          <w:szCs w:val="24"/>
          <w:lang w:eastAsia="pt-BR"/>
        </w:rPr>
        <w:t>) o</w:t>
      </w:r>
      <w:r w:rsidR="0020061B" w:rsidRPr="00167105">
        <w:rPr>
          <w:rFonts w:ascii="Arial" w:eastAsia="Times New Roman" w:hAnsi="Arial" w:cs="Arial"/>
          <w:sz w:val="24"/>
          <w:szCs w:val="24"/>
          <w:lang w:eastAsia="pt-BR"/>
        </w:rPr>
        <w:t xml:space="preserve"> valor do imóvel declarado pelo requerente será seu valor venal relativo ao último lançamento do imposto predial e territorial urbano ou do imposto territorial rural incidente ou, quando não estipulado, o valor de mercado aproximado</w:t>
      </w:r>
      <w:r w:rsidR="009468BB" w:rsidRPr="00167105">
        <w:rPr>
          <w:rFonts w:ascii="Arial" w:eastAsia="Times New Roman" w:hAnsi="Arial" w:cs="Arial"/>
          <w:sz w:val="24"/>
          <w:szCs w:val="24"/>
          <w:lang w:eastAsia="pt-BR"/>
        </w:rPr>
        <w:t xml:space="preserve"> (art. </w:t>
      </w:r>
      <w:r w:rsidR="009468BB" w:rsidRPr="00167105">
        <w:rPr>
          <w:rFonts w:ascii="Arial" w:eastAsia="Times New Roman" w:hAnsi="Arial" w:cs="Arial"/>
          <w:lang w:eastAsia="pt-BR"/>
        </w:rPr>
        <w:t>4º</w:t>
      </w:r>
      <w:r w:rsidR="009468BB" w:rsidRPr="00167105">
        <w:rPr>
          <w:rFonts w:ascii="Arial" w:eastAsia="Times New Roman" w:hAnsi="Arial" w:cs="Arial"/>
          <w:sz w:val="24"/>
          <w:szCs w:val="24"/>
          <w:lang w:eastAsia="pt-BR"/>
        </w:rPr>
        <w:t>, § 8º, do Prov. 65/2017-CNJ</w:t>
      </w:r>
      <w:r w:rsidR="009468BB" w:rsidRPr="00167105">
        <w:rPr>
          <w:rFonts w:ascii="Arial" w:eastAsia="Times New Roman" w:hAnsi="Arial" w:cs="Arial"/>
          <w:lang w:eastAsia="pt-BR"/>
        </w:rPr>
        <w:t>)</w:t>
      </w:r>
      <w:r w:rsidR="0020061B" w:rsidRPr="00167105">
        <w:rPr>
          <w:rFonts w:ascii="Arial" w:eastAsia="Times New Roman" w:hAnsi="Arial" w:cs="Arial"/>
          <w:sz w:val="24"/>
          <w:szCs w:val="24"/>
          <w:lang w:eastAsia="pt-BR"/>
        </w:rPr>
        <w:t>.</w:t>
      </w:r>
    </w:p>
    <w:p w14:paraId="207EFF4F" w14:textId="77777777" w:rsidR="0020061B" w:rsidRPr="00167105" w:rsidRDefault="0020061B" w:rsidP="000956DD">
      <w:pPr>
        <w:pStyle w:val="Default"/>
        <w:jc w:val="both"/>
        <w:rPr>
          <w:rFonts w:ascii="Arial" w:hAnsi="Arial" w:cs="Arial"/>
          <w:b/>
          <w:color w:val="auto"/>
        </w:rPr>
      </w:pPr>
    </w:p>
    <w:p w14:paraId="43152BD4" w14:textId="77777777" w:rsidR="0020061B" w:rsidRPr="00167105" w:rsidRDefault="0020061B" w:rsidP="000956DD">
      <w:pPr>
        <w:pStyle w:val="Default"/>
        <w:jc w:val="both"/>
        <w:rPr>
          <w:rFonts w:ascii="Arial" w:hAnsi="Arial" w:cs="Arial"/>
          <w:b/>
          <w:color w:val="auto"/>
        </w:rPr>
      </w:pPr>
      <w:r w:rsidRPr="00167105">
        <w:rPr>
          <w:rFonts w:ascii="Arial" w:hAnsi="Arial" w:cs="Arial"/>
          <w:b/>
          <w:color w:val="auto"/>
        </w:rPr>
        <w:t>4. DOCUMENTOS COMPLEMENTARES:</w:t>
      </w:r>
    </w:p>
    <w:p w14:paraId="1E3F2B5A" w14:textId="77777777" w:rsidR="0020061B" w:rsidRPr="00167105" w:rsidRDefault="0020061B" w:rsidP="000956DD">
      <w:pPr>
        <w:pStyle w:val="Default"/>
        <w:jc w:val="both"/>
        <w:rPr>
          <w:rFonts w:ascii="Arial" w:hAnsi="Arial" w:cs="Arial"/>
          <w:b/>
          <w:color w:val="auto"/>
        </w:rPr>
      </w:pPr>
    </w:p>
    <w:p w14:paraId="786ECC2C" w14:textId="77777777" w:rsidR="00012D16" w:rsidRPr="00167105" w:rsidRDefault="0020061B" w:rsidP="000956DD">
      <w:pPr>
        <w:pStyle w:val="Default"/>
        <w:jc w:val="both"/>
        <w:rPr>
          <w:rFonts w:ascii="Arial" w:eastAsia="Times New Roman" w:hAnsi="Arial" w:cs="Arial"/>
          <w:color w:val="auto"/>
          <w:lang w:eastAsia="pt-BR"/>
        </w:rPr>
      </w:pPr>
      <w:r w:rsidRPr="00167105">
        <w:rPr>
          <w:rFonts w:ascii="Arial" w:hAnsi="Arial" w:cs="Arial"/>
          <w:color w:val="auto"/>
        </w:rPr>
        <w:t xml:space="preserve">4.1. </w:t>
      </w:r>
      <w:r w:rsidR="00012D16" w:rsidRPr="00167105">
        <w:rPr>
          <w:rFonts w:ascii="Arial" w:hAnsi="Arial" w:cs="Arial"/>
          <w:color w:val="auto"/>
        </w:rPr>
        <w:t>No caso da usucapião e</w:t>
      </w:r>
      <w:r w:rsidR="00012D16" w:rsidRPr="00167105">
        <w:rPr>
          <w:rFonts w:ascii="Arial" w:eastAsia="Times New Roman" w:hAnsi="Arial" w:cs="Arial"/>
          <w:color w:val="auto"/>
          <w:lang w:eastAsia="pt-BR"/>
        </w:rPr>
        <w:t>xtraordinária com prazo reduzido (posse-trabalho, prevista no artigo 1.238, parágrafo único, do Código Civil): d</w:t>
      </w:r>
      <w:r w:rsidR="00012D16" w:rsidRPr="00167105">
        <w:rPr>
          <w:rFonts w:ascii="Arial" w:hAnsi="Arial" w:cs="Arial"/>
          <w:color w:val="auto"/>
        </w:rPr>
        <w:t xml:space="preserve">eclaração do requerente, sob as penas da lei, de que estabeleceu no imóvel a sua </w:t>
      </w:r>
      <w:r w:rsidR="00012D16" w:rsidRPr="00167105">
        <w:rPr>
          <w:rFonts w:ascii="Arial" w:eastAsia="Times New Roman" w:hAnsi="Arial" w:cs="Arial"/>
          <w:color w:val="auto"/>
          <w:lang w:eastAsia="pt-BR"/>
        </w:rPr>
        <w:t>moradia habitual ou realizou obras ou serviços de caráter produtivo.</w:t>
      </w:r>
    </w:p>
    <w:p w14:paraId="4D9BA1D4" w14:textId="77777777" w:rsidR="00012D16" w:rsidRPr="00167105" w:rsidRDefault="00012D16" w:rsidP="000956DD">
      <w:pPr>
        <w:pStyle w:val="Default"/>
        <w:jc w:val="both"/>
        <w:rPr>
          <w:rFonts w:ascii="Arial" w:eastAsia="Times New Roman" w:hAnsi="Arial" w:cs="Arial"/>
          <w:color w:val="auto"/>
          <w:lang w:eastAsia="pt-BR"/>
        </w:rPr>
      </w:pPr>
    </w:p>
    <w:p w14:paraId="669C26F1" w14:textId="77777777" w:rsidR="00012D16" w:rsidRPr="00167105" w:rsidRDefault="00FC1F65" w:rsidP="000956DD">
      <w:pPr>
        <w:pStyle w:val="Default"/>
        <w:jc w:val="both"/>
        <w:rPr>
          <w:rFonts w:ascii="Arial" w:eastAsia="Times New Roman" w:hAnsi="Arial" w:cs="Arial"/>
          <w:color w:val="auto"/>
          <w:lang w:eastAsia="pt-BR"/>
        </w:rPr>
      </w:pPr>
      <w:r w:rsidRPr="00167105">
        <w:rPr>
          <w:rFonts w:ascii="Arial" w:hAnsi="Arial" w:cs="Arial"/>
          <w:color w:val="auto"/>
        </w:rPr>
        <w:t>4.2</w:t>
      </w:r>
      <w:r w:rsidR="00012D16" w:rsidRPr="00167105">
        <w:rPr>
          <w:rFonts w:ascii="Arial" w:hAnsi="Arial" w:cs="Arial"/>
          <w:color w:val="auto"/>
        </w:rPr>
        <w:t xml:space="preserve">. No caso da usucapião </w:t>
      </w:r>
      <w:r w:rsidR="00012D16" w:rsidRPr="00167105">
        <w:rPr>
          <w:rFonts w:ascii="Arial" w:eastAsia="Times New Roman" w:hAnsi="Arial" w:cs="Arial"/>
          <w:color w:val="auto"/>
          <w:lang w:eastAsia="pt-BR"/>
        </w:rPr>
        <w:t>ordinária (artigo 1.2</w:t>
      </w:r>
      <w:r w:rsidRPr="00167105">
        <w:rPr>
          <w:rFonts w:ascii="Arial" w:eastAsia="Times New Roman" w:hAnsi="Arial" w:cs="Arial"/>
          <w:color w:val="auto"/>
          <w:lang w:eastAsia="pt-BR"/>
        </w:rPr>
        <w:t>42</w:t>
      </w:r>
      <w:r w:rsidR="00012D16" w:rsidRPr="00167105">
        <w:rPr>
          <w:rFonts w:ascii="Arial" w:eastAsia="Times New Roman" w:hAnsi="Arial" w:cs="Arial"/>
          <w:color w:val="auto"/>
          <w:lang w:eastAsia="pt-BR"/>
        </w:rPr>
        <w:t xml:space="preserve"> do Código Civil):</w:t>
      </w:r>
      <w:r w:rsidRPr="00167105">
        <w:rPr>
          <w:rFonts w:ascii="Arial" w:eastAsia="Times New Roman" w:hAnsi="Arial" w:cs="Arial"/>
          <w:color w:val="auto"/>
          <w:lang w:eastAsia="pt-BR"/>
        </w:rPr>
        <w:t xml:space="preserve"> </w:t>
      </w:r>
      <w:r w:rsidR="00025A17" w:rsidRPr="00167105">
        <w:rPr>
          <w:rFonts w:ascii="Arial" w:eastAsia="Times New Roman" w:hAnsi="Arial" w:cs="Arial"/>
          <w:color w:val="auto"/>
          <w:lang w:eastAsia="pt-BR"/>
        </w:rPr>
        <w:t>justo título, sen</w:t>
      </w:r>
      <w:r w:rsidR="00D54E9E" w:rsidRPr="00167105">
        <w:rPr>
          <w:rFonts w:ascii="Arial" w:eastAsia="Times New Roman" w:hAnsi="Arial" w:cs="Arial"/>
          <w:color w:val="auto"/>
          <w:lang w:eastAsia="pt-BR"/>
        </w:rPr>
        <w:t xml:space="preserve">do assim considerado aquele potencialmente hábil para transferir a propriedade, mas deixa de fazê-lo por padecer de vício de natureza substancial (negócios jurídicos nulos ou anuláveis, por exemplo) ou formal (negócios jurídicos envolvendo imóveis oriundos de parcelamento </w:t>
      </w:r>
      <w:r w:rsidR="00052AF9" w:rsidRPr="00167105">
        <w:rPr>
          <w:rFonts w:ascii="Arial" w:eastAsia="Times New Roman" w:hAnsi="Arial" w:cs="Arial"/>
          <w:color w:val="auto"/>
          <w:lang w:eastAsia="pt-BR"/>
        </w:rPr>
        <w:t xml:space="preserve">irregular </w:t>
      </w:r>
      <w:r w:rsidR="00D54E9E" w:rsidRPr="00167105">
        <w:rPr>
          <w:rFonts w:ascii="Arial" w:eastAsia="Times New Roman" w:hAnsi="Arial" w:cs="Arial"/>
          <w:color w:val="auto"/>
          <w:lang w:eastAsia="pt-BR"/>
        </w:rPr>
        <w:t>do solo</w:t>
      </w:r>
      <w:r w:rsidR="00052AF9" w:rsidRPr="00167105">
        <w:rPr>
          <w:rStyle w:val="Refdenotaderodap"/>
          <w:rFonts w:ascii="Arial" w:eastAsia="Times New Roman" w:hAnsi="Arial" w:cs="Arial"/>
          <w:color w:val="auto"/>
          <w:lang w:eastAsia="pt-BR"/>
        </w:rPr>
        <w:footnoteReference w:id="13"/>
      </w:r>
      <w:r w:rsidR="00D54E9E" w:rsidRPr="00167105">
        <w:rPr>
          <w:rFonts w:ascii="Arial" w:eastAsia="Times New Roman" w:hAnsi="Arial" w:cs="Arial"/>
          <w:color w:val="auto"/>
          <w:lang w:eastAsia="pt-BR"/>
        </w:rPr>
        <w:t xml:space="preserve"> ou que desrespeitem os princípios da continuidade, especialidade subjetiva ou objetiva)</w:t>
      </w:r>
      <w:r w:rsidR="00545B79" w:rsidRPr="00167105">
        <w:rPr>
          <w:rStyle w:val="Refdenotaderodap"/>
          <w:rFonts w:ascii="Arial" w:eastAsia="Times New Roman" w:hAnsi="Arial" w:cs="Arial"/>
          <w:color w:val="auto"/>
          <w:lang w:eastAsia="pt-BR"/>
        </w:rPr>
        <w:footnoteReference w:id="14"/>
      </w:r>
      <w:r w:rsidR="00D54E9E" w:rsidRPr="00167105">
        <w:rPr>
          <w:rFonts w:ascii="Arial" w:eastAsia="Times New Roman" w:hAnsi="Arial" w:cs="Arial"/>
          <w:color w:val="auto"/>
          <w:lang w:eastAsia="pt-BR"/>
        </w:rPr>
        <w:t>.</w:t>
      </w:r>
    </w:p>
    <w:p w14:paraId="0F8EDF18" w14:textId="77777777" w:rsidR="00FC1F65" w:rsidRPr="00167105" w:rsidRDefault="00FC1F65" w:rsidP="000956DD">
      <w:pPr>
        <w:pStyle w:val="Default"/>
        <w:jc w:val="both"/>
        <w:rPr>
          <w:rFonts w:ascii="Arial" w:hAnsi="Arial" w:cs="Arial"/>
          <w:color w:val="auto"/>
        </w:rPr>
      </w:pPr>
    </w:p>
    <w:p w14:paraId="771152A3" w14:textId="77777777" w:rsidR="00474F0F" w:rsidRPr="00167105" w:rsidRDefault="00474F0F" w:rsidP="000956DD">
      <w:pPr>
        <w:pStyle w:val="Default"/>
        <w:jc w:val="both"/>
        <w:rPr>
          <w:rFonts w:ascii="Arial" w:hAnsi="Arial" w:cs="Arial"/>
          <w:color w:val="auto"/>
        </w:rPr>
      </w:pPr>
      <w:r w:rsidRPr="00167105">
        <w:rPr>
          <w:rFonts w:ascii="Arial" w:hAnsi="Arial" w:cs="Arial"/>
          <w:color w:val="auto"/>
        </w:rPr>
        <w:t xml:space="preserve">4.3. No caso da usucapião </w:t>
      </w:r>
      <w:r w:rsidRPr="00167105">
        <w:rPr>
          <w:rFonts w:ascii="Arial" w:eastAsia="Times New Roman" w:hAnsi="Arial" w:cs="Arial"/>
          <w:color w:val="auto"/>
          <w:lang w:eastAsia="pt-BR"/>
        </w:rPr>
        <w:t>ordinária com prazo reduzido (posse-trabalho ou tabular, prevista no artigo 1.242, parágrafo único, do Código Civil): a) justo título, nos mesmos termos referidos no item 4.</w:t>
      </w:r>
      <w:r w:rsidR="00F72037" w:rsidRPr="00167105">
        <w:rPr>
          <w:rFonts w:ascii="Arial" w:eastAsia="Times New Roman" w:hAnsi="Arial" w:cs="Arial"/>
          <w:color w:val="auto"/>
          <w:lang w:eastAsia="pt-BR"/>
        </w:rPr>
        <w:t>2</w:t>
      </w:r>
      <w:r w:rsidRPr="00167105">
        <w:rPr>
          <w:rFonts w:ascii="Arial" w:eastAsia="Times New Roman" w:hAnsi="Arial" w:cs="Arial"/>
          <w:color w:val="auto"/>
          <w:lang w:eastAsia="pt-BR"/>
        </w:rPr>
        <w:t>.; b) d</w:t>
      </w:r>
      <w:r w:rsidRPr="00167105">
        <w:rPr>
          <w:rFonts w:ascii="Arial" w:hAnsi="Arial" w:cs="Arial"/>
          <w:color w:val="auto"/>
        </w:rPr>
        <w:t xml:space="preserve">eclaração do requerente, sob as penas da lei, de que estabeleceu no imóvel a sua </w:t>
      </w:r>
      <w:r w:rsidRPr="00167105">
        <w:rPr>
          <w:rFonts w:ascii="Arial" w:eastAsia="Times New Roman" w:hAnsi="Arial" w:cs="Arial"/>
          <w:color w:val="auto"/>
          <w:lang w:eastAsia="pt-BR"/>
        </w:rPr>
        <w:t>moradia habitual ou realizou investimento de caráter social ou econômico.</w:t>
      </w:r>
    </w:p>
    <w:p w14:paraId="6E9C3CE2" w14:textId="77777777" w:rsidR="00474F0F" w:rsidRPr="00167105" w:rsidRDefault="00474F0F" w:rsidP="000956DD">
      <w:pPr>
        <w:pStyle w:val="Default"/>
        <w:jc w:val="both"/>
        <w:rPr>
          <w:rFonts w:ascii="Arial" w:hAnsi="Arial" w:cs="Arial"/>
          <w:color w:val="auto"/>
        </w:rPr>
      </w:pPr>
    </w:p>
    <w:p w14:paraId="7AD8AC19" w14:textId="77777777" w:rsidR="0020061B" w:rsidRPr="00167105" w:rsidRDefault="00FC1F65" w:rsidP="000956DD">
      <w:pPr>
        <w:pStyle w:val="Default"/>
        <w:jc w:val="both"/>
        <w:rPr>
          <w:rFonts w:ascii="Arial" w:hAnsi="Arial" w:cs="Arial"/>
          <w:color w:val="auto"/>
        </w:rPr>
      </w:pPr>
      <w:r w:rsidRPr="00167105">
        <w:rPr>
          <w:rFonts w:ascii="Arial" w:hAnsi="Arial" w:cs="Arial"/>
          <w:color w:val="auto"/>
        </w:rPr>
        <w:t>4.</w:t>
      </w:r>
      <w:r w:rsidR="00474F0F" w:rsidRPr="00167105">
        <w:rPr>
          <w:rFonts w:ascii="Arial" w:hAnsi="Arial" w:cs="Arial"/>
          <w:color w:val="auto"/>
        </w:rPr>
        <w:t>4</w:t>
      </w:r>
      <w:r w:rsidRPr="00167105">
        <w:rPr>
          <w:rFonts w:ascii="Arial" w:hAnsi="Arial" w:cs="Arial"/>
          <w:color w:val="auto"/>
        </w:rPr>
        <w:t>. No caso da usucapião e</w:t>
      </w:r>
      <w:r w:rsidRPr="00167105">
        <w:rPr>
          <w:rFonts w:ascii="Arial" w:eastAsia="Times New Roman" w:hAnsi="Arial" w:cs="Arial"/>
          <w:color w:val="auto"/>
          <w:lang w:eastAsia="pt-BR"/>
        </w:rPr>
        <w:t xml:space="preserve">special rural ou </w:t>
      </w:r>
      <w:r w:rsidRPr="00167105">
        <w:rPr>
          <w:rFonts w:ascii="Arial" w:eastAsia="Times New Roman" w:hAnsi="Arial" w:cs="Arial"/>
          <w:i/>
          <w:color w:val="auto"/>
          <w:lang w:eastAsia="pt-BR"/>
        </w:rPr>
        <w:t>pro labore</w:t>
      </w:r>
      <w:r w:rsidRPr="00167105">
        <w:rPr>
          <w:rFonts w:ascii="Arial" w:eastAsia="Times New Roman" w:hAnsi="Arial" w:cs="Arial"/>
          <w:color w:val="auto"/>
          <w:lang w:eastAsia="pt-BR"/>
        </w:rPr>
        <w:t xml:space="preserve"> (artigo 191 da Constituição Federal, reproduzido no artigo 1.239 do Código Civil): a) d</w:t>
      </w:r>
      <w:r w:rsidR="0020061B" w:rsidRPr="00167105">
        <w:rPr>
          <w:rFonts w:ascii="Arial" w:hAnsi="Arial" w:cs="Arial"/>
          <w:color w:val="auto"/>
        </w:rPr>
        <w:t>eclaração do requerente, sob as penas da lei, de que não é proprietário de outro imóvel</w:t>
      </w:r>
      <w:r w:rsidR="00025A17" w:rsidRPr="00167105">
        <w:rPr>
          <w:rFonts w:ascii="Arial" w:hAnsi="Arial" w:cs="Arial"/>
          <w:color w:val="auto"/>
        </w:rPr>
        <w:t xml:space="preserve">, bem como de que estabeleceu no imóvel a sua </w:t>
      </w:r>
      <w:r w:rsidR="00025A17" w:rsidRPr="00167105">
        <w:rPr>
          <w:rFonts w:ascii="Arial" w:eastAsia="Times New Roman" w:hAnsi="Arial" w:cs="Arial"/>
          <w:color w:val="auto"/>
          <w:lang w:eastAsia="pt-BR"/>
        </w:rPr>
        <w:t>moradia</w:t>
      </w:r>
      <w:r w:rsidR="0020061B" w:rsidRPr="00167105">
        <w:rPr>
          <w:rFonts w:ascii="Arial" w:hAnsi="Arial" w:cs="Arial"/>
          <w:color w:val="auto"/>
        </w:rPr>
        <w:t>;</w:t>
      </w:r>
      <w:r w:rsidRPr="00167105">
        <w:rPr>
          <w:rFonts w:ascii="Arial" w:hAnsi="Arial" w:cs="Arial"/>
          <w:color w:val="auto"/>
        </w:rPr>
        <w:t xml:space="preserve"> b) prova de que a terra foi tornada produtiva pelo </w:t>
      </w:r>
      <w:r w:rsidR="00025A17" w:rsidRPr="00167105">
        <w:rPr>
          <w:rFonts w:ascii="Arial" w:hAnsi="Arial" w:cs="Arial"/>
          <w:color w:val="auto"/>
        </w:rPr>
        <w:t xml:space="preserve">trabalho do </w:t>
      </w:r>
      <w:r w:rsidRPr="00167105">
        <w:rPr>
          <w:rFonts w:ascii="Arial" w:hAnsi="Arial" w:cs="Arial"/>
          <w:color w:val="auto"/>
        </w:rPr>
        <w:t>requerente</w:t>
      </w:r>
      <w:r w:rsidR="00025A17" w:rsidRPr="00167105">
        <w:rPr>
          <w:rFonts w:ascii="Arial" w:hAnsi="Arial" w:cs="Arial"/>
          <w:color w:val="auto"/>
        </w:rPr>
        <w:t xml:space="preserve"> ou de sua família</w:t>
      </w:r>
      <w:r w:rsidRPr="00167105">
        <w:rPr>
          <w:rFonts w:ascii="Arial" w:hAnsi="Arial" w:cs="Arial"/>
          <w:color w:val="auto"/>
        </w:rPr>
        <w:t>.</w:t>
      </w:r>
    </w:p>
    <w:p w14:paraId="654F40FA" w14:textId="77777777" w:rsidR="00FC1F65" w:rsidRPr="00167105" w:rsidRDefault="00FC1F65" w:rsidP="000956DD">
      <w:pPr>
        <w:pStyle w:val="Default"/>
        <w:jc w:val="both"/>
        <w:rPr>
          <w:rFonts w:ascii="Arial" w:hAnsi="Arial" w:cs="Arial"/>
          <w:color w:val="auto"/>
        </w:rPr>
      </w:pPr>
    </w:p>
    <w:p w14:paraId="2C7CA770" w14:textId="77777777" w:rsidR="00FC1F65" w:rsidRPr="00167105" w:rsidRDefault="00FC1F65" w:rsidP="000956DD">
      <w:pPr>
        <w:pStyle w:val="Default"/>
        <w:jc w:val="both"/>
        <w:rPr>
          <w:rFonts w:ascii="Arial" w:hAnsi="Arial" w:cs="Arial"/>
          <w:color w:val="auto"/>
        </w:rPr>
      </w:pPr>
      <w:r w:rsidRPr="00167105">
        <w:rPr>
          <w:rFonts w:ascii="Arial" w:hAnsi="Arial" w:cs="Arial"/>
          <w:color w:val="auto"/>
        </w:rPr>
        <w:lastRenderedPageBreak/>
        <w:t>4.</w:t>
      </w:r>
      <w:r w:rsidR="00474F0F" w:rsidRPr="00167105">
        <w:rPr>
          <w:rFonts w:ascii="Arial" w:hAnsi="Arial" w:cs="Arial"/>
          <w:color w:val="auto"/>
        </w:rPr>
        <w:t>5</w:t>
      </w:r>
      <w:r w:rsidRPr="00167105">
        <w:rPr>
          <w:rFonts w:ascii="Arial" w:hAnsi="Arial" w:cs="Arial"/>
          <w:color w:val="auto"/>
        </w:rPr>
        <w:t>. No caso da usucapião</w:t>
      </w:r>
      <w:r w:rsidRPr="00167105">
        <w:rPr>
          <w:rFonts w:ascii="Arial" w:eastAsia="Times New Roman" w:hAnsi="Arial" w:cs="Arial"/>
          <w:b/>
          <w:color w:val="auto"/>
          <w:lang w:eastAsia="pt-BR"/>
        </w:rPr>
        <w:t xml:space="preserve"> </w:t>
      </w:r>
      <w:r w:rsidRPr="00167105">
        <w:rPr>
          <w:rFonts w:ascii="Arial" w:eastAsia="Times New Roman" w:hAnsi="Arial" w:cs="Arial"/>
          <w:color w:val="auto"/>
          <w:lang w:eastAsia="pt-BR"/>
        </w:rPr>
        <w:t xml:space="preserve">especial urbano ou </w:t>
      </w:r>
      <w:r w:rsidRPr="00167105">
        <w:rPr>
          <w:rFonts w:ascii="Arial" w:eastAsia="Times New Roman" w:hAnsi="Arial" w:cs="Arial"/>
          <w:i/>
          <w:color w:val="auto"/>
          <w:lang w:eastAsia="pt-BR"/>
        </w:rPr>
        <w:t>pro moradia</w:t>
      </w:r>
      <w:r w:rsidRPr="00167105">
        <w:rPr>
          <w:rFonts w:ascii="Arial" w:eastAsia="Times New Roman" w:hAnsi="Arial" w:cs="Arial"/>
          <w:color w:val="auto"/>
          <w:lang w:eastAsia="pt-BR"/>
        </w:rPr>
        <w:t xml:space="preserve"> (artigo 183 da Constituição Federal, reproduzido no artigo 1.240 do Código Civil): d</w:t>
      </w:r>
      <w:r w:rsidRPr="00167105">
        <w:rPr>
          <w:rFonts w:ascii="Arial" w:hAnsi="Arial" w:cs="Arial"/>
          <w:color w:val="auto"/>
        </w:rPr>
        <w:t>eclaração do requerente, sob as penas da lei, de que não é proprietário de outro imóvel</w:t>
      </w:r>
      <w:r w:rsidR="00025A17" w:rsidRPr="00167105">
        <w:rPr>
          <w:rFonts w:ascii="Arial" w:hAnsi="Arial" w:cs="Arial"/>
          <w:color w:val="auto"/>
        </w:rPr>
        <w:t>, bem como de que a utiliza o imóvel para a sua moradia ou de sua família</w:t>
      </w:r>
      <w:r w:rsidR="00700331" w:rsidRPr="00167105">
        <w:rPr>
          <w:rFonts w:ascii="Arial" w:hAnsi="Arial" w:cs="Arial"/>
          <w:color w:val="auto"/>
        </w:rPr>
        <w:t xml:space="preserve"> e de que nunca teve reconhecida em seu favor a prescrição aquisitiva de imóvel localizado na zona urbana pela usucapião especial.</w:t>
      </w:r>
    </w:p>
    <w:p w14:paraId="45304DC0" w14:textId="77777777" w:rsidR="00FC1F65" w:rsidRPr="00167105" w:rsidRDefault="00FC1F65" w:rsidP="000956DD">
      <w:pPr>
        <w:pStyle w:val="Default"/>
        <w:jc w:val="both"/>
        <w:rPr>
          <w:rFonts w:ascii="Arial" w:eastAsia="Times New Roman" w:hAnsi="Arial" w:cs="Arial"/>
          <w:color w:val="auto"/>
          <w:lang w:eastAsia="pt-BR"/>
        </w:rPr>
      </w:pPr>
    </w:p>
    <w:p w14:paraId="6923A553" w14:textId="77777777" w:rsidR="00C96D06" w:rsidRPr="00167105" w:rsidRDefault="00FC1F65"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4.</w:t>
      </w:r>
      <w:r w:rsidR="00474F0F" w:rsidRPr="00167105">
        <w:rPr>
          <w:rFonts w:ascii="Arial" w:eastAsia="Times New Roman" w:hAnsi="Arial" w:cs="Arial"/>
          <w:color w:val="auto"/>
          <w:lang w:eastAsia="pt-BR"/>
        </w:rPr>
        <w:t>6</w:t>
      </w:r>
      <w:r w:rsidRPr="00167105">
        <w:rPr>
          <w:rFonts w:ascii="Arial" w:eastAsia="Times New Roman" w:hAnsi="Arial" w:cs="Arial"/>
          <w:color w:val="auto"/>
          <w:lang w:eastAsia="pt-BR"/>
        </w:rPr>
        <w:t xml:space="preserve">. </w:t>
      </w:r>
      <w:r w:rsidR="00C96D06" w:rsidRPr="00167105">
        <w:rPr>
          <w:rFonts w:ascii="Arial" w:hAnsi="Arial" w:cs="Arial"/>
          <w:color w:val="auto"/>
        </w:rPr>
        <w:t>No caso da usucapião</w:t>
      </w:r>
      <w:r w:rsidR="00C96D06" w:rsidRPr="00167105">
        <w:rPr>
          <w:rFonts w:ascii="Arial" w:eastAsia="Times New Roman" w:hAnsi="Arial" w:cs="Arial"/>
          <w:b/>
          <w:color w:val="auto"/>
          <w:lang w:eastAsia="pt-BR"/>
        </w:rPr>
        <w:t xml:space="preserve"> </w:t>
      </w:r>
      <w:r w:rsidR="00C96D06" w:rsidRPr="00167105">
        <w:rPr>
          <w:rFonts w:ascii="Arial" w:eastAsia="Times New Roman" w:hAnsi="Arial" w:cs="Arial"/>
          <w:color w:val="auto"/>
          <w:lang w:eastAsia="pt-BR"/>
        </w:rPr>
        <w:t xml:space="preserve">coletiva (artigo 10 da Lei nº 10.257/2001): </w:t>
      </w:r>
      <w:r w:rsidR="00865F6C" w:rsidRPr="00167105">
        <w:rPr>
          <w:rFonts w:ascii="Arial" w:eastAsia="Times New Roman" w:hAnsi="Arial" w:cs="Arial"/>
          <w:color w:val="auto"/>
          <w:lang w:eastAsia="pt-BR"/>
        </w:rPr>
        <w:t xml:space="preserve">a) </w:t>
      </w:r>
      <w:r w:rsidR="00C96D06" w:rsidRPr="00167105">
        <w:rPr>
          <w:rFonts w:ascii="Arial" w:eastAsia="Times New Roman" w:hAnsi="Arial" w:cs="Arial"/>
          <w:color w:val="auto"/>
          <w:lang w:eastAsia="pt-BR"/>
        </w:rPr>
        <w:t>d</w:t>
      </w:r>
      <w:r w:rsidR="00C96D06" w:rsidRPr="00167105">
        <w:rPr>
          <w:rFonts w:ascii="Arial" w:hAnsi="Arial" w:cs="Arial"/>
          <w:color w:val="auto"/>
        </w:rPr>
        <w:t>eclaração dos requerentes, sob as penas da lei, de que não são proprietários de outro imóvel, bem como de que a utilizam o imóvel para as suas moradias ou de suas famílias</w:t>
      </w:r>
      <w:r w:rsidR="00865F6C" w:rsidRPr="00167105">
        <w:rPr>
          <w:rFonts w:ascii="Arial" w:hAnsi="Arial" w:cs="Arial"/>
          <w:color w:val="auto"/>
        </w:rPr>
        <w:t xml:space="preserve">; b) declaração do profissional responsável pelos trabalhos técnicos indicando que a </w:t>
      </w:r>
      <w:r w:rsidR="00865F6C" w:rsidRPr="00167105">
        <w:rPr>
          <w:rFonts w:ascii="Arial" w:hAnsi="Arial" w:cs="Arial"/>
          <w:color w:val="auto"/>
          <w:shd w:val="clear" w:color="auto" w:fill="FFFFFF"/>
        </w:rPr>
        <w:t xml:space="preserve">área total usucapida dividida pelo número de </w:t>
      </w:r>
      <w:r w:rsidR="00F72037" w:rsidRPr="00167105">
        <w:rPr>
          <w:rFonts w:ascii="Arial" w:hAnsi="Arial" w:cs="Arial"/>
          <w:color w:val="auto"/>
          <w:shd w:val="clear" w:color="auto" w:fill="FFFFFF"/>
        </w:rPr>
        <w:t xml:space="preserve">possuidores </w:t>
      </w:r>
      <w:r w:rsidR="00865F6C" w:rsidRPr="00167105">
        <w:rPr>
          <w:rFonts w:ascii="Arial" w:hAnsi="Arial" w:cs="Arial"/>
          <w:color w:val="auto"/>
          <w:shd w:val="clear" w:color="auto" w:fill="FFFFFF"/>
        </w:rPr>
        <w:t>é inferior a duzentos e cinquenta metros quadrados</w:t>
      </w:r>
      <w:r w:rsidR="00F72037" w:rsidRPr="00167105">
        <w:rPr>
          <w:rFonts w:ascii="Arial" w:hAnsi="Arial" w:cs="Arial"/>
          <w:color w:val="auto"/>
          <w:shd w:val="clear" w:color="auto" w:fill="FFFFFF"/>
        </w:rPr>
        <w:t>;</w:t>
      </w:r>
      <w:r w:rsidR="00865F6C" w:rsidRPr="00167105">
        <w:rPr>
          <w:rFonts w:ascii="Arial" w:hAnsi="Arial" w:cs="Arial"/>
          <w:color w:val="auto"/>
          <w:shd w:val="clear" w:color="auto" w:fill="FFFFFF"/>
        </w:rPr>
        <w:t xml:space="preserve"> c) instrumento de atribuição de fração ideal de terreno a cada possuidor. As frações ideias podem ser iguais, independentemente da dimensão do terreno que cada um ocupe, ou, na hipótese de acordo escrito entre os c</w:t>
      </w:r>
      <w:r w:rsidR="008810D0" w:rsidRPr="00167105">
        <w:rPr>
          <w:rFonts w:ascii="Arial" w:hAnsi="Arial" w:cs="Arial"/>
          <w:color w:val="auto"/>
          <w:shd w:val="clear" w:color="auto" w:fill="FFFFFF"/>
        </w:rPr>
        <w:t>ondôminos, serem proporcionais à</w:t>
      </w:r>
      <w:r w:rsidR="00865F6C" w:rsidRPr="00167105">
        <w:rPr>
          <w:rFonts w:ascii="Arial" w:hAnsi="Arial" w:cs="Arial"/>
          <w:color w:val="auto"/>
          <w:shd w:val="clear" w:color="auto" w:fill="FFFFFF"/>
        </w:rPr>
        <w:t xml:space="preserve"> área de terreno ocupado por cada um; d) certidão atualizada do registro do ato constitutivo da associação de moradores, no caso de substituição processual, bem como de autorização firmada pelos representados (art. 12, III, da Lei nº 10.257/2001).</w:t>
      </w:r>
    </w:p>
    <w:p w14:paraId="178A548B" w14:textId="77777777" w:rsidR="00C96D06" w:rsidRPr="00167105" w:rsidRDefault="00C96D06" w:rsidP="000956DD">
      <w:pPr>
        <w:pStyle w:val="Default"/>
        <w:jc w:val="both"/>
        <w:rPr>
          <w:rFonts w:ascii="Arial" w:eastAsia="Times New Roman" w:hAnsi="Arial" w:cs="Arial"/>
          <w:color w:val="auto"/>
          <w:lang w:eastAsia="pt-BR"/>
        </w:rPr>
      </w:pPr>
    </w:p>
    <w:p w14:paraId="30DA27D9" w14:textId="77777777" w:rsidR="0020061B" w:rsidRPr="00167105" w:rsidRDefault="00C96D06" w:rsidP="000956DD">
      <w:pPr>
        <w:pStyle w:val="Default"/>
        <w:jc w:val="both"/>
        <w:rPr>
          <w:rFonts w:ascii="Arial" w:hAnsi="Arial" w:cs="Arial"/>
          <w:color w:val="auto"/>
        </w:rPr>
      </w:pPr>
      <w:r w:rsidRPr="00167105">
        <w:rPr>
          <w:rFonts w:ascii="Arial" w:hAnsi="Arial" w:cs="Arial"/>
          <w:color w:val="auto"/>
        </w:rPr>
        <w:t>4.</w:t>
      </w:r>
      <w:r w:rsidR="00474F0F" w:rsidRPr="00167105">
        <w:rPr>
          <w:rFonts w:ascii="Arial" w:hAnsi="Arial" w:cs="Arial"/>
          <w:color w:val="auto"/>
        </w:rPr>
        <w:t>7</w:t>
      </w:r>
      <w:r w:rsidRPr="00167105">
        <w:rPr>
          <w:rFonts w:ascii="Arial" w:hAnsi="Arial" w:cs="Arial"/>
          <w:color w:val="auto"/>
        </w:rPr>
        <w:t xml:space="preserve">. </w:t>
      </w:r>
      <w:r w:rsidR="00FC1F65" w:rsidRPr="00167105">
        <w:rPr>
          <w:rFonts w:ascii="Arial" w:hAnsi="Arial" w:cs="Arial"/>
          <w:color w:val="auto"/>
        </w:rPr>
        <w:t>No caso da usucapião</w:t>
      </w:r>
      <w:r w:rsidR="00FC1F65" w:rsidRPr="00167105">
        <w:rPr>
          <w:rFonts w:ascii="Arial" w:eastAsia="Times New Roman" w:hAnsi="Arial" w:cs="Arial"/>
          <w:b/>
          <w:color w:val="auto"/>
          <w:lang w:eastAsia="pt-BR"/>
        </w:rPr>
        <w:t xml:space="preserve"> </w:t>
      </w:r>
      <w:r w:rsidR="00FC1F65" w:rsidRPr="00167105">
        <w:rPr>
          <w:rFonts w:ascii="Arial" w:eastAsia="Times New Roman" w:hAnsi="Arial" w:cs="Arial"/>
          <w:color w:val="auto"/>
          <w:lang w:eastAsia="pt-BR"/>
        </w:rPr>
        <w:t>familiar (artigo 1.240-A do Código Civil): a) d</w:t>
      </w:r>
      <w:r w:rsidR="00FC1F65" w:rsidRPr="00167105">
        <w:rPr>
          <w:rFonts w:ascii="Arial" w:hAnsi="Arial" w:cs="Arial"/>
          <w:color w:val="auto"/>
        </w:rPr>
        <w:t>eclaração do requerente, sob as penas da lei, de que não é proprietário de outro imóvel</w:t>
      </w:r>
      <w:r w:rsidR="00025A17" w:rsidRPr="00167105">
        <w:rPr>
          <w:rFonts w:ascii="Arial" w:hAnsi="Arial" w:cs="Arial"/>
          <w:color w:val="auto"/>
        </w:rPr>
        <w:t>, bem como de que utiliza o imóvel para a sua moradia ou de sua família</w:t>
      </w:r>
      <w:r w:rsidR="006B64B6" w:rsidRPr="00167105">
        <w:rPr>
          <w:rFonts w:ascii="Arial" w:hAnsi="Arial" w:cs="Arial"/>
          <w:color w:val="auto"/>
        </w:rPr>
        <w:t xml:space="preserve"> e de que nunca teve reconhecida em seu favor a prescrição aquisitiva de imóvel localizado na zona urbana pela usucapião familiar</w:t>
      </w:r>
      <w:r w:rsidR="00FC1F65" w:rsidRPr="00167105">
        <w:rPr>
          <w:rFonts w:ascii="Arial" w:hAnsi="Arial" w:cs="Arial"/>
          <w:color w:val="auto"/>
        </w:rPr>
        <w:t>; b) p</w:t>
      </w:r>
      <w:r w:rsidR="0020061B" w:rsidRPr="00167105">
        <w:rPr>
          <w:rFonts w:ascii="Arial" w:hAnsi="Arial" w:cs="Arial"/>
          <w:color w:val="auto"/>
        </w:rPr>
        <w:t>rova do abandono do lar pelo ex-cônjuge ou ex-companheiro</w:t>
      </w:r>
      <w:r w:rsidR="006B64B6" w:rsidRPr="00167105">
        <w:rPr>
          <w:rFonts w:ascii="Arial" w:hAnsi="Arial" w:cs="Arial"/>
          <w:color w:val="auto"/>
        </w:rPr>
        <w:t>; c) prova da separação de fato</w:t>
      </w:r>
      <w:r w:rsidR="00711515" w:rsidRPr="00167105">
        <w:rPr>
          <w:rStyle w:val="Refdenotaderodap"/>
          <w:rFonts w:ascii="Arial" w:hAnsi="Arial" w:cs="Arial"/>
          <w:color w:val="auto"/>
        </w:rPr>
        <w:footnoteReference w:id="15"/>
      </w:r>
      <w:r w:rsidR="00FC1F65" w:rsidRPr="00167105">
        <w:rPr>
          <w:rFonts w:ascii="Arial" w:hAnsi="Arial" w:cs="Arial"/>
          <w:color w:val="auto"/>
        </w:rPr>
        <w:t>.</w:t>
      </w:r>
    </w:p>
    <w:p w14:paraId="3C377105" w14:textId="77777777" w:rsidR="008810D0" w:rsidRPr="00167105" w:rsidRDefault="008810D0" w:rsidP="000956DD">
      <w:pPr>
        <w:pStyle w:val="Default"/>
        <w:jc w:val="both"/>
        <w:rPr>
          <w:rFonts w:ascii="Arial" w:hAnsi="Arial" w:cs="Arial"/>
          <w:color w:val="auto"/>
        </w:rPr>
      </w:pPr>
    </w:p>
    <w:p w14:paraId="35F7A7B5" w14:textId="77777777" w:rsidR="0020061B" w:rsidRPr="00167105" w:rsidRDefault="00025A17" w:rsidP="000956DD">
      <w:pPr>
        <w:pStyle w:val="Default"/>
        <w:jc w:val="both"/>
        <w:rPr>
          <w:rFonts w:ascii="Arial" w:hAnsi="Arial" w:cs="Arial"/>
          <w:color w:val="auto"/>
        </w:rPr>
      </w:pPr>
      <w:r w:rsidRPr="00167105">
        <w:rPr>
          <w:rFonts w:ascii="Arial" w:hAnsi="Arial" w:cs="Arial"/>
          <w:color w:val="auto"/>
        </w:rPr>
        <w:t>4.</w:t>
      </w:r>
      <w:r w:rsidR="00474F0F" w:rsidRPr="00167105">
        <w:rPr>
          <w:rFonts w:ascii="Arial" w:hAnsi="Arial" w:cs="Arial"/>
          <w:color w:val="auto"/>
        </w:rPr>
        <w:t>8</w:t>
      </w:r>
      <w:r w:rsidRPr="00167105">
        <w:rPr>
          <w:rFonts w:ascii="Arial" w:hAnsi="Arial" w:cs="Arial"/>
          <w:color w:val="auto"/>
        </w:rPr>
        <w:t>.</w:t>
      </w:r>
      <w:r w:rsidRPr="00167105">
        <w:rPr>
          <w:rFonts w:ascii="Arial" w:hAnsi="Arial" w:cs="Arial"/>
          <w:b/>
          <w:color w:val="auto"/>
        </w:rPr>
        <w:t xml:space="preserve"> </w:t>
      </w:r>
      <w:r w:rsidRPr="00167105">
        <w:rPr>
          <w:rFonts w:ascii="Arial" w:hAnsi="Arial" w:cs="Arial"/>
          <w:color w:val="auto"/>
        </w:rPr>
        <w:t>Guia de ITBI contendo o reconhecimento da exoneração pelo órgão competente do Município. Item exigível de acordo com a legislação municipal</w:t>
      </w:r>
      <w:r w:rsidR="008810D0" w:rsidRPr="00167105">
        <w:rPr>
          <w:rStyle w:val="Refdenotaderodap"/>
          <w:rFonts w:ascii="Arial" w:hAnsi="Arial" w:cs="Arial"/>
          <w:color w:val="auto"/>
        </w:rPr>
        <w:footnoteReference w:id="16"/>
      </w:r>
      <w:r w:rsidRPr="00167105">
        <w:rPr>
          <w:rFonts w:ascii="Arial" w:hAnsi="Arial" w:cs="Arial"/>
          <w:color w:val="auto"/>
        </w:rPr>
        <w:t>.</w:t>
      </w:r>
    </w:p>
    <w:p w14:paraId="78E98AE4" w14:textId="77777777" w:rsidR="0020061B" w:rsidRPr="00167105" w:rsidRDefault="0020061B" w:rsidP="000956DD">
      <w:pPr>
        <w:pStyle w:val="Default"/>
        <w:jc w:val="both"/>
        <w:rPr>
          <w:rFonts w:ascii="Arial" w:hAnsi="Arial" w:cs="Arial"/>
          <w:b/>
          <w:color w:val="auto"/>
        </w:rPr>
      </w:pPr>
    </w:p>
    <w:p w14:paraId="32823940" w14:textId="77777777" w:rsidR="00212D85" w:rsidRPr="00167105" w:rsidRDefault="00D54E9E" w:rsidP="000956DD">
      <w:pPr>
        <w:pStyle w:val="Default"/>
        <w:jc w:val="both"/>
        <w:rPr>
          <w:rFonts w:ascii="Arial" w:eastAsia="Times New Roman" w:hAnsi="Arial" w:cs="Arial"/>
          <w:color w:val="auto"/>
          <w:lang w:eastAsia="pt-BR"/>
        </w:rPr>
      </w:pPr>
      <w:r w:rsidRPr="00167105">
        <w:rPr>
          <w:rFonts w:ascii="Arial" w:hAnsi="Arial" w:cs="Arial"/>
          <w:color w:val="auto"/>
        </w:rPr>
        <w:t>4.</w:t>
      </w:r>
      <w:r w:rsidR="00474F0F" w:rsidRPr="00167105">
        <w:rPr>
          <w:rFonts w:ascii="Arial" w:hAnsi="Arial" w:cs="Arial"/>
          <w:color w:val="auto"/>
        </w:rPr>
        <w:t>9</w:t>
      </w:r>
      <w:r w:rsidRPr="00167105">
        <w:rPr>
          <w:rFonts w:ascii="Arial" w:hAnsi="Arial" w:cs="Arial"/>
          <w:color w:val="auto"/>
        </w:rPr>
        <w:t xml:space="preserve">. </w:t>
      </w:r>
      <w:r w:rsidR="0020061B" w:rsidRPr="00167105">
        <w:rPr>
          <w:rFonts w:ascii="Arial" w:hAnsi="Arial" w:cs="Arial"/>
          <w:color w:val="auto"/>
        </w:rPr>
        <w:t xml:space="preserve">Quando o imóvel o objeto da usucapião não estiver matriculado é recomendável que </w:t>
      </w:r>
      <w:r w:rsidRPr="00167105">
        <w:rPr>
          <w:rFonts w:ascii="Arial" w:hAnsi="Arial" w:cs="Arial"/>
          <w:color w:val="auto"/>
        </w:rPr>
        <w:t xml:space="preserve">seja solicitado ao </w:t>
      </w:r>
      <w:r w:rsidR="0020061B" w:rsidRPr="00167105">
        <w:rPr>
          <w:rFonts w:ascii="Arial" w:hAnsi="Arial" w:cs="Arial"/>
          <w:color w:val="auto"/>
        </w:rPr>
        <w:t>s</w:t>
      </w:r>
      <w:r w:rsidR="004E045E" w:rsidRPr="00167105">
        <w:rPr>
          <w:rFonts w:ascii="Arial" w:hAnsi="Arial" w:cs="Arial"/>
          <w:color w:val="auto"/>
        </w:rPr>
        <w:t xml:space="preserve">erviço de </w:t>
      </w:r>
      <w:r w:rsidR="0020061B" w:rsidRPr="00167105">
        <w:rPr>
          <w:rFonts w:ascii="Arial" w:hAnsi="Arial" w:cs="Arial"/>
          <w:color w:val="auto"/>
        </w:rPr>
        <w:t>r</w:t>
      </w:r>
      <w:r w:rsidR="004E045E" w:rsidRPr="00167105">
        <w:rPr>
          <w:rFonts w:ascii="Arial" w:hAnsi="Arial" w:cs="Arial"/>
          <w:color w:val="auto"/>
        </w:rPr>
        <w:t xml:space="preserve">egistro de </w:t>
      </w:r>
      <w:r w:rsidR="0020061B" w:rsidRPr="00167105">
        <w:rPr>
          <w:rFonts w:ascii="Arial" w:hAnsi="Arial" w:cs="Arial"/>
          <w:color w:val="auto"/>
        </w:rPr>
        <w:t>i</w:t>
      </w:r>
      <w:r w:rsidR="004E045E" w:rsidRPr="00167105">
        <w:rPr>
          <w:rFonts w:ascii="Arial" w:hAnsi="Arial" w:cs="Arial"/>
          <w:color w:val="auto"/>
        </w:rPr>
        <w:t>móveis</w:t>
      </w:r>
      <w:r w:rsidR="008810D0" w:rsidRPr="00167105">
        <w:rPr>
          <w:rFonts w:ascii="Arial" w:hAnsi="Arial" w:cs="Arial"/>
          <w:color w:val="auto"/>
        </w:rPr>
        <w:t xml:space="preserve"> a realização de buscas</w:t>
      </w:r>
      <w:r w:rsidRPr="00167105">
        <w:rPr>
          <w:rFonts w:ascii="Arial" w:hAnsi="Arial" w:cs="Arial"/>
          <w:color w:val="auto"/>
        </w:rPr>
        <w:t xml:space="preserve"> com a finalidade de identificar se o imóvel está sobreposto a algum outro que possui registro. </w:t>
      </w:r>
      <w:r w:rsidR="00103FE5" w:rsidRPr="00167105">
        <w:rPr>
          <w:rFonts w:ascii="Arial" w:eastAsia="Times New Roman" w:hAnsi="Arial" w:cs="Arial"/>
          <w:color w:val="auto"/>
          <w:lang w:eastAsia="pt-BR"/>
        </w:rPr>
        <w:t>Dependendo do caso concreto apresentado, o oficial poderá não</w:t>
      </w:r>
      <w:r w:rsidR="00E31790" w:rsidRPr="00167105">
        <w:rPr>
          <w:rFonts w:ascii="Arial" w:eastAsia="Times New Roman" w:hAnsi="Arial" w:cs="Arial"/>
          <w:color w:val="auto"/>
          <w:lang w:eastAsia="pt-BR"/>
        </w:rPr>
        <w:t xml:space="preserve"> a</w:t>
      </w:r>
      <w:r w:rsidR="00212D85" w:rsidRPr="00167105">
        <w:rPr>
          <w:rFonts w:ascii="Arial" w:eastAsia="Times New Roman" w:hAnsi="Arial" w:cs="Arial"/>
          <w:color w:val="auto"/>
          <w:lang w:eastAsia="pt-BR"/>
        </w:rPr>
        <w:t>dmit</w:t>
      </w:r>
      <w:r w:rsidR="00E31790" w:rsidRPr="00167105">
        <w:rPr>
          <w:rFonts w:ascii="Arial" w:eastAsia="Times New Roman" w:hAnsi="Arial" w:cs="Arial"/>
          <w:color w:val="auto"/>
          <w:lang w:eastAsia="pt-BR"/>
        </w:rPr>
        <w:t>ir</w:t>
      </w:r>
      <w:r w:rsidR="00212D85" w:rsidRPr="00167105">
        <w:rPr>
          <w:rFonts w:ascii="Arial" w:eastAsia="Times New Roman" w:hAnsi="Arial" w:cs="Arial"/>
          <w:color w:val="auto"/>
          <w:lang w:eastAsia="pt-BR"/>
        </w:rPr>
        <w:t xml:space="preserve"> o reconhecimento extrajudicial de usucapião de imóvel não matriculado.</w:t>
      </w:r>
    </w:p>
    <w:p w14:paraId="48DB1FCB" w14:textId="77777777" w:rsidR="00545B79" w:rsidRPr="00167105" w:rsidRDefault="00545B79" w:rsidP="000956DD">
      <w:pPr>
        <w:pStyle w:val="Default"/>
        <w:jc w:val="both"/>
        <w:rPr>
          <w:rFonts w:ascii="Arial" w:eastAsia="Times New Roman" w:hAnsi="Arial" w:cs="Arial"/>
          <w:color w:val="auto"/>
          <w:lang w:eastAsia="pt-BR"/>
        </w:rPr>
      </w:pPr>
    </w:p>
    <w:p w14:paraId="195F9CE5" w14:textId="77777777" w:rsidR="00545B79" w:rsidRPr="00167105" w:rsidRDefault="00545B79" w:rsidP="000956DD">
      <w:pPr>
        <w:pStyle w:val="Default"/>
        <w:jc w:val="both"/>
        <w:rPr>
          <w:rFonts w:ascii="Arial" w:eastAsia="Times New Roman" w:hAnsi="Arial" w:cs="Arial"/>
          <w:color w:val="auto"/>
          <w:lang w:eastAsia="pt-BR"/>
        </w:rPr>
      </w:pPr>
      <w:r w:rsidRPr="00167105">
        <w:rPr>
          <w:rFonts w:ascii="Arial" w:eastAsia="Times New Roman" w:hAnsi="Arial" w:cs="Arial"/>
          <w:color w:val="auto"/>
          <w:lang w:eastAsia="pt-BR"/>
        </w:rPr>
        <w:t xml:space="preserve">OBS.: O </w:t>
      </w:r>
      <w:r w:rsidR="00AC7510" w:rsidRPr="00167105">
        <w:rPr>
          <w:rFonts w:ascii="Arial" w:eastAsia="Times New Roman" w:hAnsi="Arial" w:cs="Arial"/>
          <w:color w:val="auto"/>
          <w:lang w:eastAsia="pt-BR"/>
        </w:rPr>
        <w:t xml:space="preserve">oficial de </w:t>
      </w:r>
      <w:r w:rsidRPr="00167105">
        <w:rPr>
          <w:rFonts w:ascii="Arial" w:eastAsia="Times New Roman" w:hAnsi="Arial" w:cs="Arial"/>
          <w:color w:val="auto"/>
          <w:lang w:eastAsia="pt-BR"/>
        </w:rPr>
        <w:t>registro</w:t>
      </w:r>
      <w:r w:rsidR="00D44E97" w:rsidRPr="00167105">
        <w:rPr>
          <w:rFonts w:ascii="Arial" w:eastAsia="Times New Roman" w:hAnsi="Arial" w:cs="Arial"/>
          <w:color w:val="auto"/>
          <w:lang w:eastAsia="pt-BR"/>
        </w:rPr>
        <w:t xml:space="preserve"> (ou</w:t>
      </w:r>
      <w:r w:rsidR="00AC7510" w:rsidRPr="00167105">
        <w:rPr>
          <w:rFonts w:ascii="Arial" w:eastAsia="Times New Roman" w:hAnsi="Arial" w:cs="Arial"/>
          <w:color w:val="auto"/>
          <w:lang w:eastAsia="pt-BR"/>
        </w:rPr>
        <w:t xml:space="preserve"> escrevente habilitado)</w:t>
      </w:r>
      <w:r w:rsidRPr="00167105">
        <w:rPr>
          <w:rFonts w:ascii="Arial" w:eastAsia="Times New Roman" w:hAnsi="Arial" w:cs="Arial"/>
          <w:color w:val="auto"/>
          <w:lang w:eastAsia="pt-BR"/>
        </w:rPr>
        <w:t xml:space="preserve"> </w:t>
      </w:r>
      <w:r w:rsidR="00AC7510" w:rsidRPr="00167105">
        <w:rPr>
          <w:rFonts w:ascii="Arial" w:eastAsia="Times New Roman" w:hAnsi="Arial" w:cs="Arial"/>
          <w:color w:val="auto"/>
          <w:lang w:eastAsia="pt-BR"/>
        </w:rPr>
        <w:t>poderá fazer</w:t>
      </w:r>
      <w:r w:rsidRPr="00167105">
        <w:rPr>
          <w:rFonts w:ascii="Arial" w:eastAsia="Times New Roman" w:hAnsi="Arial" w:cs="Arial"/>
          <w:color w:val="auto"/>
          <w:lang w:eastAsia="pt-BR"/>
        </w:rPr>
        <w:t xml:space="preserve"> diligências </w:t>
      </w:r>
      <w:r w:rsidR="00AC7510" w:rsidRPr="00167105">
        <w:rPr>
          <w:rFonts w:ascii="Arial" w:eastAsia="Times New Roman" w:hAnsi="Arial" w:cs="Arial"/>
          <w:color w:val="auto"/>
          <w:lang w:eastAsia="pt-BR"/>
        </w:rPr>
        <w:t xml:space="preserve">a fim de elucidar quaisquer dúvidas, imprecisões ou incertezas (art. 17 do Prov. 65/2017-CNJ). Havendo indícios de declarações falsas, o fato será informado </w:t>
      </w:r>
      <w:r w:rsidR="005B51E3" w:rsidRPr="00167105">
        <w:rPr>
          <w:rFonts w:ascii="Arial" w:eastAsia="Times New Roman" w:hAnsi="Arial" w:cs="Arial"/>
          <w:color w:val="auto"/>
          <w:lang w:eastAsia="pt-BR"/>
        </w:rPr>
        <w:t>ao Ministério Público</w:t>
      </w:r>
      <w:r w:rsidR="00AC7510" w:rsidRPr="00167105">
        <w:rPr>
          <w:rFonts w:ascii="Arial" w:eastAsia="Times New Roman" w:hAnsi="Arial" w:cs="Arial"/>
          <w:color w:val="auto"/>
          <w:lang w:eastAsia="pt-BR"/>
        </w:rPr>
        <w:t xml:space="preserve"> para providências</w:t>
      </w:r>
      <w:r w:rsidR="005B51E3" w:rsidRPr="00167105">
        <w:rPr>
          <w:rFonts w:ascii="Arial" w:eastAsia="Times New Roman" w:hAnsi="Arial" w:cs="Arial"/>
          <w:color w:val="auto"/>
          <w:lang w:eastAsia="pt-BR"/>
        </w:rPr>
        <w:t>.</w:t>
      </w:r>
    </w:p>
    <w:p w14:paraId="0412B11F" w14:textId="77777777" w:rsidR="00AC7510" w:rsidRPr="00167105" w:rsidRDefault="00AC7510" w:rsidP="000956DD">
      <w:pPr>
        <w:pStyle w:val="Default"/>
        <w:jc w:val="both"/>
        <w:rPr>
          <w:rFonts w:ascii="Arial" w:eastAsia="Times New Roman" w:hAnsi="Arial" w:cs="Arial"/>
          <w:color w:val="auto"/>
          <w:lang w:eastAsia="pt-BR"/>
        </w:rPr>
      </w:pPr>
    </w:p>
    <w:p w14:paraId="5D670418" w14:textId="77777777" w:rsidR="00CC6F5F" w:rsidRDefault="00CC6F5F" w:rsidP="000956DD">
      <w:pPr>
        <w:pStyle w:val="Default"/>
        <w:jc w:val="both"/>
        <w:rPr>
          <w:rFonts w:ascii="Arial" w:hAnsi="Arial" w:cs="Arial"/>
          <w:b/>
          <w:color w:val="auto"/>
        </w:rPr>
      </w:pPr>
    </w:p>
    <w:p w14:paraId="44E5BF31" w14:textId="77777777" w:rsidR="00CC6F5F" w:rsidRDefault="00CC6F5F" w:rsidP="000956DD">
      <w:pPr>
        <w:pStyle w:val="Default"/>
        <w:jc w:val="both"/>
        <w:rPr>
          <w:rFonts w:ascii="Arial" w:hAnsi="Arial" w:cs="Arial"/>
          <w:b/>
          <w:color w:val="auto"/>
        </w:rPr>
      </w:pPr>
    </w:p>
    <w:p w14:paraId="2A96ED30" w14:textId="77777777" w:rsidR="00CC6F5F" w:rsidRDefault="00CC6F5F" w:rsidP="000956DD">
      <w:pPr>
        <w:pStyle w:val="Default"/>
        <w:jc w:val="both"/>
        <w:rPr>
          <w:rFonts w:ascii="Arial" w:hAnsi="Arial" w:cs="Arial"/>
          <w:b/>
          <w:color w:val="auto"/>
        </w:rPr>
      </w:pPr>
    </w:p>
    <w:p w14:paraId="19A03ECE" w14:textId="77777777" w:rsidR="00CC6F5F" w:rsidRDefault="00CC6F5F" w:rsidP="000956DD">
      <w:pPr>
        <w:pStyle w:val="Default"/>
        <w:jc w:val="both"/>
        <w:rPr>
          <w:rFonts w:ascii="Arial" w:hAnsi="Arial" w:cs="Arial"/>
          <w:b/>
          <w:color w:val="auto"/>
        </w:rPr>
      </w:pPr>
    </w:p>
    <w:p w14:paraId="244B9767" w14:textId="77777777" w:rsidR="00CC6F5F" w:rsidRDefault="00CC6F5F" w:rsidP="000956DD">
      <w:pPr>
        <w:pStyle w:val="Default"/>
        <w:jc w:val="both"/>
        <w:rPr>
          <w:rFonts w:ascii="Arial" w:hAnsi="Arial" w:cs="Arial"/>
          <w:b/>
          <w:color w:val="auto"/>
        </w:rPr>
      </w:pPr>
    </w:p>
    <w:p w14:paraId="5C21A104" w14:textId="339633BD" w:rsidR="00787619" w:rsidRPr="00167105" w:rsidRDefault="00FD615D" w:rsidP="000956DD">
      <w:pPr>
        <w:pStyle w:val="Default"/>
        <w:jc w:val="both"/>
        <w:rPr>
          <w:rFonts w:ascii="Arial" w:hAnsi="Arial" w:cs="Arial"/>
          <w:b/>
          <w:color w:val="auto"/>
        </w:rPr>
      </w:pPr>
      <w:r w:rsidRPr="00167105">
        <w:rPr>
          <w:rFonts w:ascii="Arial" w:hAnsi="Arial" w:cs="Arial"/>
          <w:b/>
          <w:color w:val="auto"/>
        </w:rPr>
        <w:lastRenderedPageBreak/>
        <w:t>5</w:t>
      </w:r>
      <w:r w:rsidR="00787619" w:rsidRPr="00167105">
        <w:rPr>
          <w:rFonts w:ascii="Arial" w:hAnsi="Arial" w:cs="Arial"/>
          <w:b/>
          <w:color w:val="auto"/>
        </w:rPr>
        <w:t xml:space="preserve">. </w:t>
      </w:r>
      <w:r w:rsidRPr="00167105">
        <w:rPr>
          <w:rFonts w:ascii="Arial" w:hAnsi="Arial" w:cs="Arial"/>
          <w:b/>
          <w:color w:val="auto"/>
        </w:rPr>
        <w:t>DO</w:t>
      </w:r>
      <w:r w:rsidR="00787619" w:rsidRPr="00167105">
        <w:rPr>
          <w:rFonts w:ascii="Arial" w:hAnsi="Arial" w:cs="Arial"/>
          <w:b/>
          <w:color w:val="auto"/>
        </w:rPr>
        <w:t xml:space="preserve"> PROCEDIMENTO</w:t>
      </w:r>
      <w:r w:rsidRPr="00167105">
        <w:rPr>
          <w:rFonts w:ascii="Arial" w:hAnsi="Arial" w:cs="Arial"/>
          <w:b/>
          <w:color w:val="auto"/>
        </w:rPr>
        <w:t xml:space="preserve"> NO RI</w:t>
      </w:r>
      <w:r w:rsidR="00787619" w:rsidRPr="00167105">
        <w:rPr>
          <w:rFonts w:ascii="Arial" w:hAnsi="Arial" w:cs="Arial"/>
          <w:b/>
          <w:color w:val="auto"/>
        </w:rPr>
        <w:t>:</w:t>
      </w:r>
    </w:p>
    <w:p w14:paraId="112AFD7C" w14:textId="77777777" w:rsidR="00787619" w:rsidRPr="00167105" w:rsidRDefault="00787619" w:rsidP="000956DD">
      <w:pPr>
        <w:pStyle w:val="Default"/>
        <w:jc w:val="both"/>
        <w:rPr>
          <w:rFonts w:ascii="Arial" w:hAnsi="Arial" w:cs="Arial"/>
          <w:b/>
          <w:color w:val="auto"/>
        </w:rPr>
      </w:pPr>
    </w:p>
    <w:p w14:paraId="394B2828" w14:textId="77777777" w:rsidR="005F5F80" w:rsidRPr="00167105" w:rsidRDefault="00FD615D" w:rsidP="000956DD">
      <w:pPr>
        <w:shd w:val="clear" w:color="auto" w:fill="FFFFFF"/>
        <w:spacing w:after="0" w:line="240" w:lineRule="auto"/>
        <w:jc w:val="both"/>
        <w:rPr>
          <w:rFonts w:ascii="Arial" w:eastAsia="Times New Roman" w:hAnsi="Arial" w:cs="Arial"/>
          <w:b/>
          <w:sz w:val="24"/>
          <w:szCs w:val="24"/>
          <w:lang w:eastAsia="pt-BR"/>
        </w:rPr>
      </w:pPr>
      <w:r w:rsidRPr="00167105">
        <w:rPr>
          <w:rFonts w:ascii="Arial" w:eastAsia="Times New Roman" w:hAnsi="Arial" w:cs="Arial"/>
          <w:b/>
          <w:sz w:val="24"/>
          <w:szCs w:val="24"/>
          <w:lang w:eastAsia="pt-BR"/>
        </w:rPr>
        <w:t>5</w:t>
      </w:r>
      <w:r w:rsidR="005F5F80" w:rsidRPr="00167105">
        <w:rPr>
          <w:rFonts w:ascii="Arial" w:eastAsia="Times New Roman" w:hAnsi="Arial" w:cs="Arial"/>
          <w:b/>
          <w:sz w:val="24"/>
          <w:szCs w:val="24"/>
          <w:lang w:eastAsia="pt-BR"/>
        </w:rPr>
        <w:t xml:space="preserve">.1. DA AUTUAÇÃO </w:t>
      </w:r>
      <w:r w:rsidR="005B3DA3" w:rsidRPr="00167105">
        <w:rPr>
          <w:rFonts w:ascii="Arial" w:eastAsia="Times New Roman" w:hAnsi="Arial" w:cs="Arial"/>
          <w:sz w:val="24"/>
          <w:szCs w:val="24"/>
          <w:lang w:eastAsia="pt-BR"/>
        </w:rPr>
        <w:t>(art. 9º do Prov. 65/2017-CNJ)</w:t>
      </w:r>
    </w:p>
    <w:p w14:paraId="13506385"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0E06A8C1" w14:textId="77777777" w:rsidR="00787619" w:rsidRPr="00167105" w:rsidRDefault="0078761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O requerimento, juntamente com todos os documentos que o instruírem, será autuado pelo oficial do registro de imóveis competente, prorrogando-se os efeitos da prenotação até o acolhimento ou rejeição do pedido.</w:t>
      </w:r>
    </w:p>
    <w:p w14:paraId="3084B9DF"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6EDB7DF8" w14:textId="77777777" w:rsidR="00787619" w:rsidRPr="00167105" w:rsidRDefault="0078761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Todas as notificações destinadas ao requerente serão efetivadas na pessoa do seu advogado ou do defensor público, por </w:t>
      </w:r>
      <w:r w:rsidRPr="00167105">
        <w:rPr>
          <w:rFonts w:ascii="Arial" w:eastAsia="Times New Roman" w:hAnsi="Arial" w:cs="Arial"/>
          <w:i/>
          <w:iCs/>
          <w:sz w:val="24"/>
          <w:szCs w:val="24"/>
          <w:lang w:eastAsia="pt-BR"/>
        </w:rPr>
        <w:t>e-mail</w:t>
      </w:r>
      <w:r w:rsidRPr="00167105">
        <w:rPr>
          <w:rFonts w:ascii="Arial" w:eastAsia="Times New Roman" w:hAnsi="Arial" w:cs="Arial"/>
          <w:sz w:val="24"/>
          <w:szCs w:val="24"/>
          <w:lang w:eastAsia="pt-BR"/>
        </w:rPr>
        <w:t>.</w:t>
      </w:r>
      <w:r w:rsidR="0036080D" w:rsidRPr="00167105">
        <w:rPr>
          <w:rFonts w:ascii="Arial" w:eastAsia="Times New Roman" w:hAnsi="Arial" w:cs="Arial"/>
          <w:sz w:val="24"/>
          <w:szCs w:val="24"/>
          <w:lang w:eastAsia="pt-BR"/>
        </w:rPr>
        <w:t xml:space="preserve"> </w:t>
      </w:r>
      <w:r w:rsidRPr="00167105">
        <w:rPr>
          <w:rFonts w:ascii="Arial" w:eastAsia="Times New Roman" w:hAnsi="Arial" w:cs="Arial"/>
          <w:sz w:val="24"/>
          <w:szCs w:val="24"/>
          <w:lang w:eastAsia="pt-BR"/>
        </w:rPr>
        <w:t>A desídia do requerente poderá acarretar o arquivamento do pedido com base no art. 205 da LRP, bem como o cancelamento da prenotação.</w:t>
      </w:r>
    </w:p>
    <w:p w14:paraId="757C8AC0" w14:textId="77777777" w:rsidR="00787619" w:rsidRPr="00167105" w:rsidRDefault="00787619" w:rsidP="000956DD">
      <w:pPr>
        <w:shd w:val="clear" w:color="auto" w:fill="FFFFFF"/>
        <w:spacing w:after="0" w:line="240" w:lineRule="auto"/>
        <w:jc w:val="both"/>
        <w:rPr>
          <w:rFonts w:ascii="Arial" w:hAnsi="Arial" w:cs="Arial"/>
          <w:sz w:val="24"/>
          <w:szCs w:val="24"/>
        </w:rPr>
      </w:pPr>
    </w:p>
    <w:p w14:paraId="45E3EB19" w14:textId="77777777" w:rsidR="003E7A37" w:rsidRPr="00167105" w:rsidRDefault="003E7A37" w:rsidP="003E7A37">
      <w:pPr>
        <w:pStyle w:val="Default"/>
        <w:jc w:val="both"/>
        <w:rPr>
          <w:rFonts w:ascii="Arial" w:hAnsi="Arial" w:cs="Arial"/>
          <w:b/>
          <w:color w:val="auto"/>
        </w:rPr>
      </w:pPr>
      <w:r w:rsidRPr="00167105">
        <w:rPr>
          <w:rFonts w:ascii="Arial" w:hAnsi="Arial" w:cs="Arial"/>
          <w:b/>
          <w:color w:val="auto"/>
        </w:rPr>
        <w:t>5.2. DOS PROCEDIMENTOS EXCEPCIONAIS</w:t>
      </w:r>
    </w:p>
    <w:p w14:paraId="53BF07F4" w14:textId="77777777" w:rsidR="003E7A37" w:rsidRPr="00167105" w:rsidRDefault="003E7A37" w:rsidP="003E7A37">
      <w:pPr>
        <w:pStyle w:val="Default"/>
        <w:jc w:val="both"/>
        <w:rPr>
          <w:rFonts w:ascii="Arial" w:hAnsi="Arial" w:cs="Arial"/>
          <w:b/>
          <w:color w:val="auto"/>
        </w:rPr>
      </w:pPr>
    </w:p>
    <w:p w14:paraId="62A10EBB" w14:textId="77777777" w:rsidR="003E7A37" w:rsidRPr="00167105" w:rsidRDefault="003E7A37" w:rsidP="003E7A37">
      <w:pPr>
        <w:pStyle w:val="Default"/>
        <w:jc w:val="both"/>
        <w:rPr>
          <w:rFonts w:ascii="Arial" w:hAnsi="Arial" w:cs="Arial"/>
          <w:b/>
          <w:color w:val="auto"/>
        </w:rPr>
      </w:pPr>
      <w:r w:rsidRPr="00167105">
        <w:rPr>
          <w:rFonts w:ascii="Arial" w:hAnsi="Arial" w:cs="Arial"/>
          <w:b/>
          <w:color w:val="auto"/>
        </w:rPr>
        <w:t>5.2.1. DA NOTIFICAÇÃO</w:t>
      </w:r>
    </w:p>
    <w:p w14:paraId="57BEF5C6" w14:textId="77777777" w:rsidR="003E7A37" w:rsidRPr="00167105" w:rsidRDefault="003E7A37" w:rsidP="003E7A37">
      <w:pPr>
        <w:pStyle w:val="Default"/>
        <w:jc w:val="both"/>
        <w:rPr>
          <w:rFonts w:ascii="Arial" w:hAnsi="Arial" w:cs="Arial"/>
          <w:color w:val="auto"/>
        </w:rPr>
      </w:pPr>
    </w:p>
    <w:p w14:paraId="53E77E9A" w14:textId="77777777" w:rsidR="003E7A37" w:rsidRPr="00167105" w:rsidRDefault="003E7A37" w:rsidP="003E7A37">
      <w:pPr>
        <w:pStyle w:val="Default"/>
        <w:jc w:val="both"/>
        <w:rPr>
          <w:rFonts w:ascii="Arial" w:hAnsi="Arial" w:cs="Arial"/>
          <w:color w:val="auto"/>
          <w:shd w:val="clear" w:color="auto" w:fill="FFFFFF"/>
        </w:rPr>
      </w:pPr>
      <w:r w:rsidRPr="00167105">
        <w:rPr>
          <w:rFonts w:ascii="Arial" w:hAnsi="Arial" w:cs="Arial"/>
          <w:color w:val="auto"/>
        </w:rPr>
        <w:t xml:space="preserve">O procedimento de notificação dos titulares de direitos registrados </w:t>
      </w:r>
      <w:r w:rsidRPr="00167105">
        <w:rPr>
          <w:rFonts w:ascii="Arial" w:hAnsi="Arial" w:cs="Arial"/>
          <w:color w:val="auto"/>
          <w:shd w:val="clear" w:color="auto" w:fill="FFFFFF"/>
        </w:rPr>
        <w:t>ou averbados na matrícula do imóvel usucapiendo ou na matrícula dos imóveis confinantes ou ocupantes a qualquer título que não assinaram a planta está previsto nos artigos 10 e 11 do Prov. 65/2017-CNJ, que estabelecem o seguinte:</w:t>
      </w:r>
    </w:p>
    <w:p w14:paraId="72F0B355" w14:textId="77777777" w:rsidR="003E7A37" w:rsidRPr="00167105" w:rsidRDefault="003E7A37" w:rsidP="003E7A37">
      <w:pPr>
        <w:pStyle w:val="Default"/>
        <w:jc w:val="both"/>
        <w:rPr>
          <w:rFonts w:ascii="Arial" w:hAnsi="Arial" w:cs="Arial"/>
          <w:color w:val="auto"/>
        </w:rPr>
      </w:pPr>
      <w:r w:rsidRPr="00167105">
        <w:rPr>
          <w:rFonts w:ascii="Arial" w:hAnsi="Arial" w:cs="Arial"/>
          <w:color w:val="auto"/>
        </w:rPr>
        <w:t xml:space="preserve"> </w:t>
      </w:r>
    </w:p>
    <w:p w14:paraId="171CB878" w14:textId="77777777" w:rsidR="003E7A37" w:rsidRPr="00167105" w:rsidRDefault="003E7A37" w:rsidP="003E7A37">
      <w:pPr>
        <w:pStyle w:val="Default"/>
        <w:ind w:left="1134"/>
        <w:jc w:val="both"/>
        <w:rPr>
          <w:rFonts w:ascii="Arial" w:hAnsi="Arial" w:cs="Arial"/>
          <w:color w:val="auto"/>
          <w:sz w:val="20"/>
          <w:szCs w:val="20"/>
          <w:shd w:val="clear" w:color="auto" w:fill="FFFFFF"/>
        </w:rPr>
      </w:pPr>
      <w:r w:rsidRPr="00167105">
        <w:rPr>
          <w:rFonts w:ascii="Arial" w:hAnsi="Arial" w:cs="Arial"/>
          <w:color w:val="auto"/>
          <w:sz w:val="20"/>
          <w:szCs w:val="20"/>
          <w:shd w:val="clear" w:color="auto" w:fill="FFFFFF"/>
        </w:rPr>
        <w:t>Art. 10. Se a planta mencionada no inciso II do </w:t>
      </w:r>
      <w:r w:rsidRPr="00167105">
        <w:rPr>
          <w:rFonts w:ascii="Arial" w:hAnsi="Arial" w:cs="Arial"/>
          <w:i/>
          <w:iCs/>
          <w:color w:val="auto"/>
          <w:sz w:val="20"/>
          <w:szCs w:val="20"/>
          <w:shd w:val="clear" w:color="auto" w:fill="FFFFFF"/>
        </w:rPr>
        <w:t>caput</w:t>
      </w:r>
      <w:r w:rsidRPr="00167105">
        <w:rPr>
          <w:rFonts w:ascii="Arial" w:hAnsi="Arial" w:cs="Arial"/>
          <w:color w:val="auto"/>
          <w:sz w:val="20"/>
          <w:szCs w:val="20"/>
          <w:shd w:val="clear" w:color="auto" w:fill="FFFFFF"/>
        </w:rPr>
        <w:t> do art. 4º deste provimento não estiver assinada pelos titulares dos direitos registrados ou averbados na matrícula do imóvel usucapiendo ou na matrícula dos imóveis confinantes ou ocupantes a qualquer título e não for apresentado documento autônomo de anuência expressa, eles serão notificados pelo oficial de registro de imóveis ou por intermédio do oficial de registro de títulos e documentos para que manifestem consentimento no prazo de quinze dias, considerando-se sua inércia como concordância.</w:t>
      </w:r>
    </w:p>
    <w:p w14:paraId="43DD9F59"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1º A notificação poderá ser feita pessoalmente pelo oficial de registro de imóveis ou por escrevente habilitado se a parte notificanda comparecer em cartório.</w:t>
      </w:r>
    </w:p>
    <w:p w14:paraId="2836E550"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2º Se o notificando residir em outra comarca ou circunscrição, a notificação deverá ser realizada pelo oficial de registro de títulos e documentos da outra comarca ou circunscrição, adiantando o requerente as despesas.</w:t>
      </w:r>
    </w:p>
    <w:p w14:paraId="5D07E894"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3º A notificação poderá ser realizada por carta com aviso de recebimento, devendo vir acompanhada de cópia do requerimento inicial e da ata notarial, bem como de cópia da planta e do memorial descritivo e dos demais documentos que a instruíram.</w:t>
      </w:r>
    </w:p>
    <w:p w14:paraId="137270A7"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4º Se os notificandos forem casados ou conviverem em união estável, também serão notificados, em ato separado, os respectivos cônjuges ou companheiros.</w:t>
      </w:r>
    </w:p>
    <w:p w14:paraId="285865F3"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5º Deverá constar expressamente na notificação a informação de que o transcurso do prazo previsto no </w:t>
      </w:r>
      <w:r w:rsidRPr="00167105">
        <w:rPr>
          <w:rFonts w:ascii="Arial" w:eastAsia="Times New Roman" w:hAnsi="Arial" w:cs="Arial"/>
          <w:i/>
          <w:iCs/>
          <w:sz w:val="20"/>
          <w:szCs w:val="20"/>
          <w:lang w:eastAsia="pt-BR"/>
        </w:rPr>
        <w:t>caput</w:t>
      </w:r>
      <w:r w:rsidRPr="00167105">
        <w:rPr>
          <w:rFonts w:ascii="Arial" w:eastAsia="Times New Roman" w:hAnsi="Arial" w:cs="Arial"/>
          <w:sz w:val="20"/>
          <w:szCs w:val="20"/>
          <w:lang w:eastAsia="pt-BR"/>
        </w:rPr>
        <w:t> sem manifestação do titular do direito sobre o imóvel consistirá em anuência ao pedido de reconhecimento extrajudicial da usucapião do bem imóvel.</w:t>
      </w:r>
    </w:p>
    <w:p w14:paraId="624BE65B"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6º Se a planta não estiver assinada por algum confrontante, este será notificado pelo oficial de registro de imóveis mediante carta com aviso de recebimento, para manifestar-se no prazo de quinze dias, aplicando-se ao que couber o disposto nos §§ 2º e seguintes do art. 213 e seguintes da LRP.</w:t>
      </w:r>
    </w:p>
    <w:p w14:paraId="14D10B0D"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7º O consentimento expresso poderá ser manifestado pelos confrontantes e titulares de direitos reais a qualquer momento, por documento particular com firma reconhecida ou por instrumento público, sendo prescindível a assistência de advogado ou defensor público.</w:t>
      </w:r>
    </w:p>
    <w:p w14:paraId="32A1AAF8"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8º A concordância poderá ser manifestada ao escrevente encarregado da intimação mediante assinatura de certidão específica de concordância lavrada no ato pelo preposto.</w:t>
      </w:r>
    </w:p>
    <w:p w14:paraId="7F28BD3D"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 9º Tratando-se de pessoa jurídica, a notificação deverá ser entregue a pessoa com poderes de representação legal.</w:t>
      </w:r>
    </w:p>
    <w:p w14:paraId="58F0C27F"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lastRenderedPageBreak/>
        <w:t>§ 10. Se o imóvel usucapiendo for matriculado com descrição precisa e houver perfeita identidade entre a descrição tabular e a área objeto do requerimento da usucapião extrajudicial, fica dispensada a intimação dos confrontantes do imóvel, devendo o registro da aquisição originária ser realizado na matrícula existente.</w:t>
      </w:r>
    </w:p>
    <w:p w14:paraId="27626D5C"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p>
    <w:p w14:paraId="060A397E" w14:textId="77777777" w:rsidR="003E7A37" w:rsidRPr="00167105" w:rsidRDefault="003E7A37" w:rsidP="003E7A37">
      <w:pPr>
        <w:shd w:val="clear" w:color="auto" w:fill="FFFFFF"/>
        <w:spacing w:after="0" w:line="240" w:lineRule="auto"/>
        <w:ind w:left="1134"/>
        <w:jc w:val="both"/>
        <w:rPr>
          <w:rFonts w:ascii="Arial" w:eastAsia="Times New Roman" w:hAnsi="Arial" w:cs="Arial"/>
          <w:sz w:val="20"/>
          <w:szCs w:val="20"/>
          <w:lang w:eastAsia="pt-BR"/>
        </w:rPr>
      </w:pPr>
      <w:r w:rsidRPr="00167105">
        <w:rPr>
          <w:rFonts w:ascii="Arial" w:eastAsia="Times New Roman" w:hAnsi="Arial" w:cs="Arial"/>
          <w:sz w:val="20"/>
          <w:szCs w:val="20"/>
          <w:lang w:eastAsia="pt-BR"/>
        </w:rPr>
        <w:t>Art. 11. Infrutíferas as notificações mencionadas neste provimento, estando o notificando em lugar incerto, não sabido ou inacessível, o oficial de registro de imóveis certificará o ocorrido e promoverá a notificação por edital publicado, por duas vezes, em jornal local de grande circulação, pelo prazo de quinze dias cada um, interpretando o silêncio do notificando como concordância</w:t>
      </w:r>
      <w:r w:rsidRPr="00167105">
        <w:rPr>
          <w:rStyle w:val="Refdenotaderodap"/>
          <w:rFonts w:ascii="Arial" w:eastAsia="Times New Roman" w:hAnsi="Arial" w:cs="Arial"/>
          <w:sz w:val="20"/>
          <w:szCs w:val="20"/>
          <w:lang w:eastAsia="pt-BR"/>
        </w:rPr>
        <w:footnoteReference w:id="17"/>
      </w:r>
      <w:r w:rsidRPr="00167105">
        <w:rPr>
          <w:rFonts w:ascii="Arial" w:eastAsia="Times New Roman" w:hAnsi="Arial" w:cs="Arial"/>
          <w:sz w:val="20"/>
          <w:szCs w:val="20"/>
          <w:lang w:eastAsia="pt-BR"/>
        </w:rPr>
        <w:t>.</w:t>
      </w:r>
    </w:p>
    <w:p w14:paraId="514C4CCC" w14:textId="77777777" w:rsidR="003E7A37" w:rsidRPr="00167105" w:rsidRDefault="003E7A37" w:rsidP="003E7A37">
      <w:pPr>
        <w:shd w:val="clear" w:color="auto" w:fill="FFFFFF"/>
        <w:spacing w:after="0" w:line="240" w:lineRule="auto"/>
        <w:ind w:left="1134"/>
        <w:jc w:val="both"/>
        <w:rPr>
          <w:rFonts w:ascii="Arial" w:eastAsia="Times New Roman" w:hAnsi="Arial" w:cs="Arial"/>
          <w:sz w:val="24"/>
          <w:szCs w:val="24"/>
          <w:lang w:eastAsia="pt-BR"/>
        </w:rPr>
      </w:pPr>
      <w:r w:rsidRPr="00167105">
        <w:rPr>
          <w:rFonts w:ascii="Arial" w:eastAsia="Times New Roman" w:hAnsi="Arial" w:cs="Arial"/>
          <w:sz w:val="20"/>
          <w:szCs w:val="20"/>
          <w:lang w:eastAsia="pt-BR"/>
        </w:rPr>
        <w:t>Parágrafo único. A notificação por edital poderá ser publicada em meio eletrônico, desde que o procedimento esteja regulamentado pelo tribunal.</w:t>
      </w:r>
    </w:p>
    <w:p w14:paraId="772B0686" w14:textId="77777777" w:rsidR="003E7A37" w:rsidRPr="00167105" w:rsidRDefault="003E7A37" w:rsidP="003E7A37">
      <w:pPr>
        <w:shd w:val="clear" w:color="auto" w:fill="FFFFFF"/>
        <w:spacing w:after="0" w:line="240" w:lineRule="auto"/>
        <w:ind w:left="1134"/>
        <w:jc w:val="both"/>
        <w:rPr>
          <w:rFonts w:ascii="Arial" w:eastAsia="Times New Roman" w:hAnsi="Arial" w:cs="Arial"/>
          <w:sz w:val="24"/>
          <w:szCs w:val="24"/>
          <w:lang w:eastAsia="pt-BR"/>
        </w:rPr>
      </w:pPr>
    </w:p>
    <w:p w14:paraId="48A62968" w14:textId="77777777" w:rsidR="003E7A37" w:rsidRPr="00167105" w:rsidRDefault="003E7A37" w:rsidP="003E7A37">
      <w:pPr>
        <w:pStyle w:val="Default"/>
        <w:jc w:val="both"/>
        <w:rPr>
          <w:rFonts w:ascii="Arial" w:hAnsi="Arial" w:cs="Arial"/>
          <w:color w:val="auto"/>
        </w:rPr>
      </w:pPr>
      <w:r w:rsidRPr="00167105">
        <w:rPr>
          <w:rFonts w:ascii="Arial" w:hAnsi="Arial" w:cs="Arial"/>
          <w:color w:val="auto"/>
        </w:rPr>
        <w:t>Cabe ao requerente indicar ao serviço de registro de imóveis o endereço para notificação.</w:t>
      </w:r>
      <w:r w:rsidR="00162290">
        <w:rPr>
          <w:rFonts w:ascii="Arial" w:hAnsi="Arial" w:cs="Arial"/>
          <w:color w:val="auto"/>
        </w:rPr>
        <w:t xml:space="preserve"> Se não souber o endereço, o requerente deverá declarar o fato ao oficial, requerendo a notificação dos órgãos públicos</w:t>
      </w:r>
      <w:r w:rsidR="004A1B78" w:rsidRPr="004A1B78">
        <w:rPr>
          <w:rFonts w:ascii="Arial" w:hAnsi="Arial" w:cs="Arial"/>
          <w:color w:val="auto"/>
        </w:rPr>
        <w:t>, para que indiquem o endereço que possuem em seus cadastros</w:t>
      </w:r>
      <w:r w:rsidR="004A1B78">
        <w:rPr>
          <w:rFonts w:ascii="Arial" w:hAnsi="Arial" w:cs="Arial"/>
          <w:color w:val="auto"/>
        </w:rPr>
        <w:t>,</w:t>
      </w:r>
      <w:r w:rsidR="00CB5C62">
        <w:rPr>
          <w:rFonts w:ascii="Arial" w:hAnsi="Arial" w:cs="Arial"/>
          <w:color w:val="auto"/>
        </w:rPr>
        <w:t xml:space="preserve"> e, persistindo o desconhecimento, a notificação por edital</w:t>
      </w:r>
      <w:r w:rsidR="00162290">
        <w:rPr>
          <w:rFonts w:ascii="Arial" w:hAnsi="Arial" w:cs="Arial"/>
          <w:color w:val="auto"/>
        </w:rPr>
        <w:t>.</w:t>
      </w:r>
    </w:p>
    <w:p w14:paraId="298F55D2" w14:textId="77777777" w:rsidR="003E7A37" w:rsidRPr="00167105" w:rsidRDefault="003E7A37" w:rsidP="003E7A37">
      <w:pPr>
        <w:pStyle w:val="Default"/>
        <w:jc w:val="both"/>
        <w:rPr>
          <w:rFonts w:ascii="Arial" w:hAnsi="Arial" w:cs="Arial"/>
          <w:color w:val="auto"/>
        </w:rPr>
      </w:pPr>
    </w:p>
    <w:p w14:paraId="7ADC275C" w14:textId="77777777" w:rsidR="003E7A37" w:rsidRPr="00167105" w:rsidRDefault="003E7A37" w:rsidP="003E7A37">
      <w:pPr>
        <w:pStyle w:val="Default"/>
        <w:jc w:val="both"/>
        <w:rPr>
          <w:rFonts w:ascii="Arial" w:hAnsi="Arial" w:cs="Arial"/>
          <w:b/>
          <w:color w:val="auto"/>
        </w:rPr>
      </w:pPr>
      <w:r w:rsidRPr="00167105">
        <w:rPr>
          <w:rFonts w:ascii="Arial" w:hAnsi="Arial" w:cs="Arial"/>
          <w:b/>
          <w:color w:val="auto"/>
        </w:rPr>
        <w:t>5.2.2. DOS GRAVAMES EVENTUALMENTE EXISTENTES SOBRE O IMÓVEL</w:t>
      </w:r>
    </w:p>
    <w:p w14:paraId="6ADEFEF6" w14:textId="77777777" w:rsidR="003E7A37" w:rsidRPr="00167105" w:rsidRDefault="003E7A37" w:rsidP="003E7A37">
      <w:pPr>
        <w:pStyle w:val="Default"/>
        <w:jc w:val="both"/>
        <w:rPr>
          <w:rFonts w:ascii="Arial" w:hAnsi="Arial" w:cs="Arial"/>
          <w:color w:val="auto"/>
        </w:rPr>
      </w:pPr>
    </w:p>
    <w:p w14:paraId="07E81E07"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existência de ônus real ou de gravame</w:t>
      </w:r>
      <w:r w:rsidRPr="00167105">
        <w:rPr>
          <w:rStyle w:val="Refdenotaderodap"/>
          <w:rFonts w:ascii="Arial" w:eastAsia="Times New Roman" w:hAnsi="Arial" w:cs="Arial"/>
          <w:sz w:val="24"/>
          <w:szCs w:val="24"/>
          <w:lang w:eastAsia="pt-BR"/>
        </w:rPr>
        <w:footnoteReference w:id="18"/>
      </w:r>
      <w:r w:rsidRPr="00167105">
        <w:rPr>
          <w:rFonts w:ascii="Arial" w:eastAsia="Times New Roman" w:hAnsi="Arial" w:cs="Arial"/>
          <w:sz w:val="24"/>
          <w:szCs w:val="24"/>
          <w:lang w:eastAsia="pt-BR"/>
        </w:rPr>
        <w:t xml:space="preserve"> na matrícula do imóvel usucapiendo não impedirá o reconhecimento extrajudicial da usucapião. A impugnação do titular do direito que grava o imóvel poderá ser objeto de conciliação ou mediação pelo registrador. Não sendo frutífera, a impugnação impedirá o reconhecimento da usucapião pela via extrajudicial (art. 1</w:t>
      </w:r>
      <w:r w:rsidRPr="00167105">
        <w:rPr>
          <w:rFonts w:ascii="Arial" w:eastAsia="Times New Roman" w:hAnsi="Arial" w:cs="Arial"/>
          <w:lang w:eastAsia="pt-BR"/>
        </w:rPr>
        <w:t>4</w:t>
      </w:r>
      <w:r w:rsidRPr="00167105">
        <w:rPr>
          <w:rFonts w:ascii="Arial" w:eastAsia="Times New Roman" w:hAnsi="Arial" w:cs="Arial"/>
          <w:sz w:val="24"/>
          <w:szCs w:val="24"/>
          <w:lang w:eastAsia="pt-BR"/>
        </w:rPr>
        <w:t xml:space="preserve"> do Prov. 65/2017-CNJ).</w:t>
      </w:r>
    </w:p>
    <w:p w14:paraId="6ED4B35A"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p>
    <w:p w14:paraId="70F18877"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O reconhecimento extrajudicial da usucapião de imóvel matriculado não extinguirá eventuais restrições administrativas nem gravames judiciais regularmente inscritos. A parte requerente deverá formular pedido de cancelamento dos gravames e restrições diretamente à autoridade que emitiu a ordem. Os entes públicos ou credores podem anuir expressamente à extinção dos gravames no procedimento da usucapião (art. 21 do Prov. 65/2017-CNJ).</w:t>
      </w:r>
    </w:p>
    <w:p w14:paraId="7D0D3856"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p>
    <w:p w14:paraId="7F3725DD" w14:textId="77777777" w:rsidR="003E7A37" w:rsidRPr="00167105" w:rsidRDefault="003E7A37" w:rsidP="003E7A37">
      <w:pPr>
        <w:shd w:val="clear" w:color="auto" w:fill="FFFFFF"/>
        <w:spacing w:after="0" w:line="240" w:lineRule="auto"/>
        <w:jc w:val="both"/>
        <w:rPr>
          <w:rFonts w:ascii="Arial" w:eastAsia="Times New Roman" w:hAnsi="Arial" w:cs="Arial"/>
          <w:b/>
          <w:sz w:val="24"/>
          <w:szCs w:val="24"/>
          <w:lang w:eastAsia="pt-BR"/>
        </w:rPr>
      </w:pPr>
      <w:r w:rsidRPr="00167105">
        <w:rPr>
          <w:rFonts w:ascii="Arial" w:hAnsi="Arial" w:cs="Arial"/>
          <w:b/>
          <w:sz w:val="24"/>
          <w:szCs w:val="24"/>
        </w:rPr>
        <w:t>5.2.</w:t>
      </w:r>
      <w:r w:rsidRPr="00167105">
        <w:rPr>
          <w:rFonts w:ascii="Arial" w:eastAsia="Times New Roman" w:hAnsi="Arial" w:cs="Arial"/>
          <w:b/>
          <w:sz w:val="24"/>
          <w:szCs w:val="24"/>
          <w:lang w:eastAsia="pt-BR"/>
        </w:rPr>
        <w:t>3. DA JUSTIFICAÇÃO</w:t>
      </w:r>
    </w:p>
    <w:p w14:paraId="01B47B69" w14:textId="77777777" w:rsidR="003E7A37" w:rsidRPr="00167105" w:rsidRDefault="003E7A37" w:rsidP="003E7A37">
      <w:pPr>
        <w:shd w:val="clear" w:color="auto" w:fill="FFFFFF"/>
        <w:spacing w:after="0" w:line="240" w:lineRule="auto"/>
        <w:ind w:firstLine="1418"/>
        <w:jc w:val="both"/>
        <w:rPr>
          <w:rFonts w:ascii="Arial" w:eastAsia="Times New Roman" w:hAnsi="Arial" w:cs="Arial"/>
          <w:sz w:val="24"/>
          <w:szCs w:val="24"/>
          <w:lang w:eastAsia="pt-BR"/>
        </w:rPr>
      </w:pPr>
    </w:p>
    <w:p w14:paraId="03EF22D2"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No caso de ausência ou insuficiência dos documentos que comprovem os fatos alegados pelo requerente, a posse e os demais dados necessários poderão ser comprovados em procedimento de justificação administrativa perante o oficial de registro do imóvel, que obedecerá, no que couber, ao disposto no § 5º do art. 381</w:t>
      </w:r>
      <w:r w:rsidRPr="00167105">
        <w:rPr>
          <w:rStyle w:val="Refdenotaderodap"/>
          <w:rFonts w:ascii="Arial" w:eastAsia="Times New Roman" w:hAnsi="Arial" w:cs="Arial"/>
          <w:sz w:val="24"/>
          <w:szCs w:val="24"/>
          <w:lang w:eastAsia="pt-BR"/>
        </w:rPr>
        <w:footnoteReference w:id="19"/>
      </w:r>
      <w:r w:rsidRPr="00167105">
        <w:rPr>
          <w:rFonts w:ascii="Arial" w:eastAsia="Times New Roman" w:hAnsi="Arial" w:cs="Arial"/>
          <w:sz w:val="24"/>
          <w:szCs w:val="24"/>
          <w:lang w:eastAsia="pt-BR"/>
        </w:rPr>
        <w:t xml:space="preserve"> e ao rito previsto nos arts. 382</w:t>
      </w:r>
      <w:r w:rsidRPr="00167105">
        <w:rPr>
          <w:rStyle w:val="Refdenotaderodap"/>
          <w:rFonts w:ascii="Arial" w:eastAsia="Times New Roman" w:hAnsi="Arial" w:cs="Arial"/>
          <w:sz w:val="24"/>
          <w:szCs w:val="24"/>
          <w:lang w:eastAsia="pt-BR"/>
        </w:rPr>
        <w:footnoteReference w:id="20"/>
      </w:r>
      <w:r w:rsidRPr="00167105">
        <w:rPr>
          <w:rFonts w:ascii="Arial" w:eastAsia="Times New Roman" w:hAnsi="Arial" w:cs="Arial"/>
          <w:sz w:val="24"/>
          <w:szCs w:val="24"/>
          <w:lang w:eastAsia="pt-BR"/>
        </w:rPr>
        <w:t xml:space="preserve"> e 383</w:t>
      </w:r>
      <w:r w:rsidRPr="00167105">
        <w:rPr>
          <w:rStyle w:val="Refdenotaderodap"/>
          <w:rFonts w:ascii="Arial" w:eastAsia="Times New Roman" w:hAnsi="Arial" w:cs="Arial"/>
          <w:sz w:val="24"/>
          <w:szCs w:val="24"/>
          <w:lang w:eastAsia="pt-BR"/>
        </w:rPr>
        <w:footnoteReference w:id="21"/>
      </w:r>
      <w:r w:rsidRPr="00167105">
        <w:rPr>
          <w:rFonts w:ascii="Arial" w:eastAsia="Times New Roman" w:hAnsi="Arial" w:cs="Arial"/>
          <w:sz w:val="24"/>
          <w:szCs w:val="24"/>
          <w:lang w:eastAsia="pt-BR"/>
        </w:rPr>
        <w:t>, todos do CPC (art. 17, § 1º, do Prov. 65/2017-CNJ).</w:t>
      </w:r>
    </w:p>
    <w:p w14:paraId="08178433" w14:textId="77777777" w:rsidR="00056C1A" w:rsidRDefault="00056C1A" w:rsidP="000956DD">
      <w:pPr>
        <w:shd w:val="clear" w:color="auto" w:fill="FFFFFF"/>
        <w:spacing w:after="0" w:line="240" w:lineRule="auto"/>
        <w:jc w:val="both"/>
        <w:rPr>
          <w:rFonts w:ascii="Arial" w:hAnsi="Arial" w:cs="Arial"/>
          <w:b/>
          <w:sz w:val="24"/>
          <w:szCs w:val="24"/>
        </w:rPr>
      </w:pPr>
    </w:p>
    <w:p w14:paraId="09373B97" w14:textId="77777777" w:rsidR="00D44E97" w:rsidRPr="00167105" w:rsidRDefault="003E7A37" w:rsidP="000956DD">
      <w:pPr>
        <w:shd w:val="clear" w:color="auto" w:fill="FFFFFF"/>
        <w:spacing w:after="0" w:line="240" w:lineRule="auto"/>
        <w:jc w:val="both"/>
        <w:rPr>
          <w:rFonts w:ascii="Arial" w:eastAsia="Times New Roman" w:hAnsi="Arial" w:cs="Arial"/>
          <w:b/>
          <w:sz w:val="24"/>
          <w:szCs w:val="24"/>
          <w:lang w:eastAsia="pt-BR"/>
        </w:rPr>
      </w:pPr>
      <w:r w:rsidRPr="00167105">
        <w:rPr>
          <w:rFonts w:ascii="Arial" w:hAnsi="Arial" w:cs="Arial"/>
          <w:b/>
          <w:sz w:val="24"/>
          <w:szCs w:val="24"/>
        </w:rPr>
        <w:t>5.2.4</w:t>
      </w:r>
      <w:r w:rsidR="00D44E97" w:rsidRPr="00167105">
        <w:rPr>
          <w:rFonts w:ascii="Arial" w:eastAsia="Times New Roman" w:hAnsi="Arial" w:cs="Arial"/>
          <w:b/>
          <w:sz w:val="24"/>
          <w:szCs w:val="24"/>
          <w:lang w:eastAsia="pt-BR"/>
        </w:rPr>
        <w:t>. DAS DILIGÊNCIAS DO OFICIAL DE REGISTRO</w:t>
      </w:r>
      <w:r w:rsidR="005B3DA3" w:rsidRPr="00167105">
        <w:rPr>
          <w:rFonts w:ascii="Arial" w:eastAsia="Times New Roman" w:hAnsi="Arial" w:cs="Arial"/>
          <w:b/>
          <w:sz w:val="24"/>
          <w:szCs w:val="24"/>
          <w:lang w:eastAsia="pt-BR"/>
        </w:rPr>
        <w:t xml:space="preserve"> </w:t>
      </w:r>
      <w:r w:rsidR="005B3DA3" w:rsidRPr="00167105">
        <w:rPr>
          <w:rFonts w:ascii="Arial" w:eastAsia="Times New Roman" w:hAnsi="Arial" w:cs="Arial"/>
          <w:sz w:val="24"/>
          <w:szCs w:val="24"/>
          <w:lang w:eastAsia="pt-BR"/>
        </w:rPr>
        <w:t>(art. 17 do Prov. 65/2017-CNJ)</w:t>
      </w:r>
    </w:p>
    <w:p w14:paraId="26F5B460" w14:textId="77777777" w:rsidR="00D44E97" w:rsidRPr="00167105" w:rsidRDefault="00D44E97" w:rsidP="000956DD">
      <w:pPr>
        <w:shd w:val="clear" w:color="auto" w:fill="FFFFFF"/>
        <w:spacing w:after="0" w:line="240" w:lineRule="auto"/>
        <w:ind w:firstLine="1418"/>
        <w:jc w:val="both"/>
        <w:rPr>
          <w:rFonts w:ascii="Arial" w:eastAsia="Times New Roman" w:hAnsi="Arial" w:cs="Arial"/>
          <w:sz w:val="24"/>
          <w:szCs w:val="24"/>
          <w:lang w:eastAsia="pt-BR"/>
        </w:rPr>
      </w:pPr>
    </w:p>
    <w:p w14:paraId="3B15935E"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Para a elucidação de quaisquer dúvidas, imprecisões ou incertezas, poderão ser solicitadas ou realizadas diligências pelo oficial de registro de imóveis ou por escrevente habilitado.</w:t>
      </w:r>
    </w:p>
    <w:p w14:paraId="45C35933"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p>
    <w:p w14:paraId="7241C5CD"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Se, ao final das diligências, ainda persistirem dúvidas, imprecisões ou incertezas, bem como a ausência ou insuficiência de documentos, o oficial de registro de imóveis rejeitará o pedido mediante nota de devolução fundamentada.</w:t>
      </w:r>
    </w:p>
    <w:p w14:paraId="604E463A"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p>
    <w:p w14:paraId="35E9098B"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rejeição do pedido extrajudicial não impedirá o ajuizamento de ação de usucapião no foro competente.</w:t>
      </w:r>
    </w:p>
    <w:p w14:paraId="481FF79B"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p>
    <w:p w14:paraId="0D6AD48C" w14:textId="77777777" w:rsidR="00D44E97" w:rsidRPr="00167105" w:rsidRDefault="00D44E97"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Com a rejeição do pedido extrajudicial e a devolução de nota fundamentada, cessarão os efeitos da prenotação e da preferência dos direitos reais determinada pela prioridade, salvo suscitação de dúvida.</w:t>
      </w:r>
    </w:p>
    <w:p w14:paraId="5668AD2A" w14:textId="77777777" w:rsidR="00D44E97" w:rsidRPr="00167105" w:rsidRDefault="00D44E97" w:rsidP="000956DD">
      <w:pPr>
        <w:shd w:val="clear" w:color="auto" w:fill="FFFFFF"/>
        <w:spacing w:after="0" w:line="240" w:lineRule="auto"/>
        <w:jc w:val="both"/>
        <w:rPr>
          <w:rFonts w:ascii="Arial" w:eastAsia="Times New Roman" w:hAnsi="Arial" w:cs="Arial"/>
          <w:b/>
          <w:sz w:val="24"/>
          <w:szCs w:val="24"/>
          <w:lang w:eastAsia="pt-BR"/>
        </w:rPr>
      </w:pPr>
    </w:p>
    <w:p w14:paraId="08C807D7" w14:textId="77777777" w:rsidR="003E7A37" w:rsidRPr="00167105" w:rsidRDefault="003E7A37" w:rsidP="003E7A37">
      <w:pPr>
        <w:shd w:val="clear" w:color="auto" w:fill="FFFFFF"/>
        <w:spacing w:after="0" w:line="240" w:lineRule="auto"/>
        <w:jc w:val="both"/>
        <w:rPr>
          <w:rFonts w:ascii="Arial" w:eastAsia="Times New Roman" w:hAnsi="Arial" w:cs="Arial"/>
          <w:b/>
          <w:sz w:val="24"/>
          <w:szCs w:val="24"/>
          <w:lang w:eastAsia="pt-BR"/>
        </w:rPr>
      </w:pPr>
      <w:r w:rsidRPr="00167105">
        <w:rPr>
          <w:rFonts w:ascii="Arial" w:hAnsi="Arial" w:cs="Arial"/>
          <w:b/>
          <w:sz w:val="24"/>
          <w:szCs w:val="24"/>
        </w:rPr>
        <w:t>5.2.5</w:t>
      </w:r>
      <w:r w:rsidRPr="00167105">
        <w:rPr>
          <w:rFonts w:ascii="Arial" w:eastAsia="Times New Roman" w:hAnsi="Arial" w:cs="Arial"/>
          <w:b/>
          <w:sz w:val="24"/>
          <w:szCs w:val="24"/>
          <w:lang w:eastAsia="pt-BR"/>
        </w:rPr>
        <w:t>. DA IMPUGNAÇÃO</w:t>
      </w:r>
    </w:p>
    <w:p w14:paraId="7CE185F0"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p>
    <w:p w14:paraId="72DC4949"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rejeição do requerimento poderá ser impugnada pelo requerente no prazo de quinze dias, perante o oficial de registro de imóveis, que poderá reanalisar o pedido e reconsiderar a nota de rejeição no mesmo prazo ou suscitará dúvida registral nos moldes dos art. 198 e seguintes da LRP (art. 17, § 5º, do Prov. 65/2017-CNJ).</w:t>
      </w:r>
    </w:p>
    <w:p w14:paraId="07F47487" w14:textId="77777777" w:rsidR="003E7A37" w:rsidRPr="00167105" w:rsidRDefault="003E7A37" w:rsidP="003E7A37">
      <w:pPr>
        <w:shd w:val="clear" w:color="auto" w:fill="FFFFFF"/>
        <w:spacing w:after="0" w:line="240" w:lineRule="auto"/>
        <w:ind w:firstLine="1418"/>
        <w:jc w:val="both"/>
        <w:rPr>
          <w:rFonts w:ascii="Arial" w:eastAsia="Times New Roman" w:hAnsi="Arial" w:cs="Arial"/>
          <w:sz w:val="24"/>
          <w:szCs w:val="24"/>
          <w:lang w:eastAsia="pt-BR"/>
        </w:rPr>
      </w:pPr>
    </w:p>
    <w:p w14:paraId="48270E06" w14:textId="77777777" w:rsidR="003E7A37" w:rsidRPr="00167105" w:rsidRDefault="003E7A37" w:rsidP="003E7A37">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Em qualquer caso, o legítimo interessado poderá suscitar o procedimento de dúvida, observado o disposto nos art. 198 e seguintes da LRP (art. 23 do Prov. 65/2017-CNJ).</w:t>
      </w:r>
    </w:p>
    <w:p w14:paraId="1D51D1C0" w14:textId="77777777" w:rsidR="003E7A37" w:rsidRPr="00167105" w:rsidRDefault="003E7A37" w:rsidP="000956DD">
      <w:pPr>
        <w:shd w:val="clear" w:color="auto" w:fill="FFFFFF"/>
        <w:spacing w:after="0" w:line="240" w:lineRule="auto"/>
        <w:jc w:val="both"/>
        <w:rPr>
          <w:rFonts w:ascii="Arial" w:eastAsia="Times New Roman" w:hAnsi="Arial" w:cs="Arial"/>
          <w:b/>
          <w:sz w:val="24"/>
          <w:szCs w:val="24"/>
          <w:lang w:eastAsia="pt-BR"/>
        </w:rPr>
      </w:pPr>
    </w:p>
    <w:p w14:paraId="66E876DC" w14:textId="77777777" w:rsidR="003E7A37" w:rsidRPr="00167105" w:rsidRDefault="003E7A37" w:rsidP="000956DD">
      <w:pPr>
        <w:shd w:val="clear" w:color="auto" w:fill="FFFFFF"/>
        <w:spacing w:after="0" w:line="240" w:lineRule="auto"/>
        <w:jc w:val="both"/>
        <w:rPr>
          <w:rFonts w:ascii="Arial" w:eastAsia="Times New Roman" w:hAnsi="Arial" w:cs="Arial"/>
          <w:b/>
          <w:sz w:val="24"/>
          <w:szCs w:val="24"/>
          <w:lang w:eastAsia="pt-BR"/>
        </w:rPr>
      </w:pPr>
    </w:p>
    <w:p w14:paraId="7F24B407" w14:textId="77777777" w:rsidR="005F5F80" w:rsidRPr="00167105" w:rsidRDefault="00FD615D" w:rsidP="000956DD">
      <w:pPr>
        <w:shd w:val="clear" w:color="auto" w:fill="FFFFFF"/>
        <w:spacing w:after="0" w:line="240" w:lineRule="auto"/>
        <w:jc w:val="both"/>
        <w:rPr>
          <w:rFonts w:ascii="Arial" w:eastAsia="Times New Roman" w:hAnsi="Arial" w:cs="Arial"/>
          <w:b/>
          <w:sz w:val="24"/>
          <w:szCs w:val="24"/>
          <w:lang w:eastAsia="pt-BR"/>
        </w:rPr>
      </w:pPr>
      <w:r w:rsidRPr="00167105">
        <w:rPr>
          <w:rFonts w:ascii="Arial" w:eastAsia="Times New Roman" w:hAnsi="Arial" w:cs="Arial"/>
          <w:b/>
          <w:sz w:val="24"/>
          <w:szCs w:val="24"/>
          <w:lang w:eastAsia="pt-BR"/>
        </w:rPr>
        <w:t>5</w:t>
      </w:r>
      <w:r w:rsidR="00D44E97" w:rsidRPr="00167105">
        <w:rPr>
          <w:rFonts w:ascii="Arial" w:eastAsia="Times New Roman" w:hAnsi="Arial" w:cs="Arial"/>
          <w:b/>
          <w:sz w:val="24"/>
          <w:szCs w:val="24"/>
          <w:lang w:eastAsia="pt-BR"/>
        </w:rPr>
        <w:t>.3</w:t>
      </w:r>
      <w:r w:rsidR="005F5F80" w:rsidRPr="00167105">
        <w:rPr>
          <w:rFonts w:ascii="Arial" w:eastAsia="Times New Roman" w:hAnsi="Arial" w:cs="Arial"/>
          <w:b/>
          <w:sz w:val="24"/>
          <w:szCs w:val="24"/>
          <w:lang w:eastAsia="pt-BR"/>
        </w:rPr>
        <w:t xml:space="preserve">. DA CIENTIFICAÇÃO DA UNIÃO, ESTADO E MUNICÍPIO </w:t>
      </w:r>
      <w:r w:rsidR="005B3DA3" w:rsidRPr="00167105">
        <w:rPr>
          <w:rFonts w:ascii="Arial" w:eastAsia="Times New Roman" w:hAnsi="Arial" w:cs="Arial"/>
          <w:sz w:val="24"/>
          <w:szCs w:val="24"/>
          <w:lang w:eastAsia="pt-BR"/>
        </w:rPr>
        <w:t>(art. 15 do Prov. 65/2017-CNJ)</w:t>
      </w:r>
    </w:p>
    <w:p w14:paraId="3E1B7624" w14:textId="77777777" w:rsidR="005F5F80" w:rsidRPr="00167105" w:rsidRDefault="005F5F80" w:rsidP="000956DD">
      <w:pPr>
        <w:shd w:val="clear" w:color="auto" w:fill="FFFFFF"/>
        <w:spacing w:after="0" w:line="240" w:lineRule="auto"/>
        <w:jc w:val="both"/>
        <w:rPr>
          <w:rFonts w:ascii="Arial" w:hAnsi="Arial" w:cs="Arial"/>
          <w:sz w:val="24"/>
          <w:szCs w:val="24"/>
        </w:rPr>
      </w:pPr>
    </w:p>
    <w:p w14:paraId="3E9017D3"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Estando o requerimento regularmente instruído com todos os documentos exigidos, o oficial de registro de imóveis dará ciência à União, ao Estado, ao Distrito Federal ou ao Município pessoalmente, por intermédio do oficial de registro de títulos e documentos ou pelo correio com aviso de recebimento, para manifestação sobre o pedido no prazo de quinze dias.</w:t>
      </w:r>
    </w:p>
    <w:p w14:paraId="38EEBDD6"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39F59FD2"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inércia dos órgãos públicos diante da notificação de que trata este artigo não impedirá o regular andamento do procedimento nem o eventual reconhecimento extrajudicial da usucapião.</w:t>
      </w:r>
    </w:p>
    <w:p w14:paraId="1F011667"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07C54277"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Será admitida a manifestação do Poder Público em qualquer fase do procedimento.</w:t>
      </w:r>
    </w:p>
    <w:p w14:paraId="359388ED"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77F8C0B0"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Apresentada qualquer ressalva, óbice ou oposição dos entes públicos mencionados, o procedimento extrajudicial deverá ser encerrado e enviado ao juízo competente para o rito judicial da usucapião.</w:t>
      </w:r>
    </w:p>
    <w:p w14:paraId="1D0522EA" w14:textId="77777777" w:rsidR="005F5F80" w:rsidRPr="00167105" w:rsidRDefault="005F5F80" w:rsidP="000956DD">
      <w:pPr>
        <w:shd w:val="clear" w:color="auto" w:fill="FFFFFF"/>
        <w:spacing w:after="0" w:line="240" w:lineRule="auto"/>
        <w:jc w:val="both"/>
        <w:rPr>
          <w:rFonts w:ascii="Arial" w:hAnsi="Arial" w:cs="Arial"/>
          <w:sz w:val="24"/>
          <w:szCs w:val="24"/>
        </w:rPr>
      </w:pPr>
    </w:p>
    <w:p w14:paraId="691931F6" w14:textId="77777777" w:rsidR="005F5F80" w:rsidRPr="00167105" w:rsidRDefault="00FD615D" w:rsidP="000956DD">
      <w:pPr>
        <w:shd w:val="clear" w:color="auto" w:fill="FFFFFF"/>
        <w:spacing w:after="0" w:line="240" w:lineRule="auto"/>
        <w:jc w:val="both"/>
        <w:rPr>
          <w:rFonts w:ascii="Arial" w:eastAsia="Times New Roman" w:hAnsi="Arial" w:cs="Arial"/>
          <w:b/>
          <w:sz w:val="24"/>
          <w:szCs w:val="24"/>
          <w:lang w:eastAsia="pt-BR"/>
        </w:rPr>
      </w:pPr>
      <w:r w:rsidRPr="00167105">
        <w:rPr>
          <w:rFonts w:ascii="Arial" w:eastAsia="Times New Roman" w:hAnsi="Arial" w:cs="Arial"/>
          <w:b/>
          <w:sz w:val="24"/>
          <w:szCs w:val="24"/>
          <w:lang w:eastAsia="pt-BR"/>
        </w:rPr>
        <w:t>5</w:t>
      </w:r>
      <w:r w:rsidR="005F5F80" w:rsidRPr="00167105">
        <w:rPr>
          <w:rFonts w:ascii="Arial" w:eastAsia="Times New Roman" w:hAnsi="Arial" w:cs="Arial"/>
          <w:b/>
          <w:sz w:val="24"/>
          <w:szCs w:val="24"/>
          <w:lang w:eastAsia="pt-BR"/>
        </w:rPr>
        <w:t>.</w:t>
      </w:r>
      <w:r w:rsidR="00D44E97" w:rsidRPr="00167105">
        <w:rPr>
          <w:rFonts w:ascii="Arial" w:eastAsia="Times New Roman" w:hAnsi="Arial" w:cs="Arial"/>
          <w:b/>
          <w:sz w:val="24"/>
          <w:szCs w:val="24"/>
          <w:lang w:eastAsia="pt-BR"/>
        </w:rPr>
        <w:t>4</w:t>
      </w:r>
      <w:r w:rsidR="005F5F80" w:rsidRPr="00167105">
        <w:rPr>
          <w:rFonts w:ascii="Arial" w:eastAsia="Times New Roman" w:hAnsi="Arial" w:cs="Arial"/>
          <w:b/>
          <w:sz w:val="24"/>
          <w:szCs w:val="24"/>
          <w:lang w:eastAsia="pt-BR"/>
        </w:rPr>
        <w:t>. DO EDITAL DE CIENTIFICAÇÃO DE TERCEIROS EVENTUALMENTE INTERESSADOS</w:t>
      </w:r>
      <w:r w:rsidR="005B3DA3" w:rsidRPr="00167105">
        <w:rPr>
          <w:rFonts w:ascii="Arial" w:eastAsia="Times New Roman" w:hAnsi="Arial" w:cs="Arial"/>
          <w:b/>
          <w:sz w:val="24"/>
          <w:szCs w:val="24"/>
          <w:lang w:eastAsia="pt-BR"/>
        </w:rPr>
        <w:t xml:space="preserve"> </w:t>
      </w:r>
      <w:r w:rsidR="005B3DA3" w:rsidRPr="00167105">
        <w:rPr>
          <w:rFonts w:ascii="Arial" w:eastAsia="Times New Roman" w:hAnsi="Arial" w:cs="Arial"/>
          <w:sz w:val="24"/>
          <w:szCs w:val="24"/>
          <w:lang w:eastAsia="pt-BR"/>
        </w:rPr>
        <w:t>(art. 16 do Prov. 65/2017-CNJ)</w:t>
      </w:r>
    </w:p>
    <w:p w14:paraId="069EAB19" w14:textId="77777777" w:rsidR="005F5F80" w:rsidRPr="00167105" w:rsidRDefault="005F5F80" w:rsidP="000956DD">
      <w:pPr>
        <w:shd w:val="clear" w:color="auto" w:fill="FFFFFF"/>
        <w:spacing w:after="0" w:line="240" w:lineRule="auto"/>
        <w:jc w:val="both"/>
        <w:rPr>
          <w:rFonts w:ascii="Arial" w:hAnsi="Arial" w:cs="Arial"/>
          <w:sz w:val="24"/>
          <w:szCs w:val="24"/>
        </w:rPr>
      </w:pPr>
    </w:p>
    <w:p w14:paraId="101693CF"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Após a notificação </w:t>
      </w:r>
      <w:r w:rsidR="00D44E97" w:rsidRPr="00167105">
        <w:rPr>
          <w:rFonts w:ascii="Arial" w:eastAsia="Times New Roman" w:hAnsi="Arial" w:cs="Arial"/>
          <w:sz w:val="24"/>
          <w:szCs w:val="24"/>
          <w:lang w:eastAsia="pt-BR"/>
        </w:rPr>
        <w:t>referida no item anterior</w:t>
      </w:r>
      <w:r w:rsidRPr="00167105">
        <w:rPr>
          <w:rFonts w:ascii="Arial" w:eastAsia="Times New Roman" w:hAnsi="Arial" w:cs="Arial"/>
          <w:sz w:val="24"/>
          <w:szCs w:val="24"/>
          <w:lang w:eastAsia="pt-BR"/>
        </w:rPr>
        <w:t>, o oficial de registro de imóveis expedirá edital, que será publicado pelo requerente e às expensas dele, na forma do art. 257, III, do CPC, para ciência de terceiros eventualmente interessados, que poderão manifestar-se nos quinze dias subsequentes ao da publicação.</w:t>
      </w:r>
      <w:r w:rsidR="0036080D" w:rsidRPr="00167105">
        <w:rPr>
          <w:rFonts w:ascii="Arial" w:eastAsia="Times New Roman" w:hAnsi="Arial" w:cs="Arial"/>
          <w:sz w:val="24"/>
          <w:szCs w:val="24"/>
          <w:lang w:eastAsia="pt-BR"/>
        </w:rPr>
        <w:t xml:space="preserve"> </w:t>
      </w:r>
      <w:r w:rsidRPr="00167105">
        <w:rPr>
          <w:rFonts w:ascii="Arial" w:eastAsia="Times New Roman" w:hAnsi="Arial" w:cs="Arial"/>
          <w:sz w:val="24"/>
          <w:szCs w:val="24"/>
          <w:lang w:eastAsia="pt-BR"/>
        </w:rPr>
        <w:t>O edital de que trata o </w:t>
      </w:r>
      <w:r w:rsidRPr="00167105">
        <w:rPr>
          <w:rFonts w:ascii="Arial" w:eastAsia="Times New Roman" w:hAnsi="Arial" w:cs="Arial"/>
          <w:i/>
          <w:iCs/>
          <w:sz w:val="24"/>
          <w:szCs w:val="24"/>
          <w:lang w:eastAsia="pt-BR"/>
        </w:rPr>
        <w:t>caput</w:t>
      </w:r>
      <w:r w:rsidRPr="00167105">
        <w:rPr>
          <w:rFonts w:ascii="Arial" w:eastAsia="Times New Roman" w:hAnsi="Arial" w:cs="Arial"/>
          <w:sz w:val="24"/>
          <w:szCs w:val="24"/>
          <w:lang w:eastAsia="pt-BR"/>
        </w:rPr>
        <w:t> conterá:</w:t>
      </w:r>
    </w:p>
    <w:p w14:paraId="4D3128BE"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w:t>
      </w:r>
      <w:r w:rsidR="005F5F80" w:rsidRPr="00167105">
        <w:rPr>
          <w:rFonts w:ascii="Arial" w:eastAsia="Times New Roman" w:hAnsi="Arial" w:cs="Arial"/>
          <w:sz w:val="24"/>
          <w:szCs w:val="24"/>
          <w:lang w:eastAsia="pt-BR"/>
        </w:rPr>
        <w:t xml:space="preserve"> o nome e a qualificação completa do requerente;</w:t>
      </w:r>
    </w:p>
    <w:p w14:paraId="71F4D1DE"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b)</w:t>
      </w:r>
      <w:r w:rsidR="005F5F80" w:rsidRPr="00167105">
        <w:rPr>
          <w:rFonts w:ascii="Arial" w:eastAsia="Times New Roman" w:hAnsi="Arial" w:cs="Arial"/>
          <w:sz w:val="24"/>
          <w:szCs w:val="24"/>
          <w:lang w:eastAsia="pt-BR"/>
        </w:rPr>
        <w:t xml:space="preserve"> a identificação do imóvel usucapiendo com o número da matrícula, quando houver, sua área superficial e eventuais acessões ou benfeitorias nele existentes;</w:t>
      </w:r>
    </w:p>
    <w:p w14:paraId="5824317A" w14:textId="77777777" w:rsidR="005F5F80" w:rsidRPr="00167105" w:rsidRDefault="0036080D"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c) </w:t>
      </w:r>
      <w:r w:rsidR="005F5F80" w:rsidRPr="00167105">
        <w:rPr>
          <w:rFonts w:ascii="Arial" w:eastAsia="Times New Roman" w:hAnsi="Arial" w:cs="Arial"/>
          <w:sz w:val="24"/>
          <w:szCs w:val="24"/>
          <w:lang w:eastAsia="pt-BR"/>
        </w:rPr>
        <w:t>os nomes dos titulares de direitos reais e de outros direitos registrados e averbados na matrícula do imóvel usucapiendo e na matrícula dos imóveis confinantes ou confrontantes de fato com expectativa de domínio;</w:t>
      </w:r>
    </w:p>
    <w:p w14:paraId="7F8AEAA9" w14:textId="77777777" w:rsidR="005F5F80" w:rsidRPr="00167105" w:rsidRDefault="0036080D"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d) </w:t>
      </w:r>
      <w:r w:rsidR="005F5F80" w:rsidRPr="00167105">
        <w:rPr>
          <w:rFonts w:ascii="Arial" w:eastAsia="Times New Roman" w:hAnsi="Arial" w:cs="Arial"/>
          <w:sz w:val="24"/>
          <w:szCs w:val="24"/>
          <w:lang w:eastAsia="pt-BR"/>
        </w:rPr>
        <w:t>a modalidade de usucapião e o tempo de posse alegado pelo requerente;</w:t>
      </w:r>
    </w:p>
    <w:p w14:paraId="0F595154" w14:textId="77777777" w:rsidR="005F5F80" w:rsidRPr="00167105" w:rsidRDefault="0036080D"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 xml:space="preserve">e) </w:t>
      </w:r>
      <w:r w:rsidR="005F5F80" w:rsidRPr="00167105">
        <w:rPr>
          <w:rFonts w:ascii="Arial" w:eastAsia="Times New Roman" w:hAnsi="Arial" w:cs="Arial"/>
          <w:sz w:val="24"/>
          <w:szCs w:val="24"/>
          <w:lang w:eastAsia="pt-BR"/>
        </w:rPr>
        <w:t>a advertência de que a não apresentação de impugnação no prazo previsto neste artigo implicará anuência ao pedido de reconhecimento extrajudicial da usucapião.</w:t>
      </w:r>
    </w:p>
    <w:p w14:paraId="7091C7C6"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23A9E2FA"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Os terceiros eventualmente interessados poderão manifestar-se no prazo de quinze dias após o decurso do prazo do edital publicado.</w:t>
      </w:r>
    </w:p>
    <w:p w14:paraId="477567F6"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7E222BB8"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Estando o imóvel usucapiendo localizado em duas ou mais circunscrições ou em circunscrição que abranja mais de um município, o edital de que trata o </w:t>
      </w:r>
      <w:r w:rsidRPr="00167105">
        <w:rPr>
          <w:rFonts w:ascii="Arial" w:eastAsia="Times New Roman" w:hAnsi="Arial" w:cs="Arial"/>
          <w:i/>
          <w:iCs/>
          <w:sz w:val="24"/>
          <w:szCs w:val="24"/>
          <w:lang w:eastAsia="pt-BR"/>
        </w:rPr>
        <w:t>caput</w:t>
      </w:r>
      <w:r w:rsidRPr="00167105">
        <w:rPr>
          <w:rFonts w:ascii="Arial" w:eastAsia="Times New Roman" w:hAnsi="Arial" w:cs="Arial"/>
          <w:sz w:val="24"/>
          <w:szCs w:val="24"/>
          <w:lang w:eastAsia="pt-BR"/>
        </w:rPr>
        <w:t> deste artigo deverá ser publicado em jornal de todas as localidades.</w:t>
      </w:r>
    </w:p>
    <w:p w14:paraId="7FF42C7F" w14:textId="77777777" w:rsidR="0036080D" w:rsidRPr="00167105" w:rsidRDefault="0036080D" w:rsidP="000956DD">
      <w:pPr>
        <w:shd w:val="clear" w:color="auto" w:fill="FFFFFF"/>
        <w:spacing w:after="0" w:line="240" w:lineRule="auto"/>
        <w:jc w:val="both"/>
        <w:rPr>
          <w:rFonts w:ascii="Arial" w:eastAsia="Times New Roman" w:hAnsi="Arial" w:cs="Arial"/>
          <w:sz w:val="24"/>
          <w:szCs w:val="24"/>
          <w:lang w:eastAsia="pt-BR"/>
        </w:rPr>
      </w:pPr>
    </w:p>
    <w:p w14:paraId="555C11AD" w14:textId="77777777" w:rsidR="004A5FB8" w:rsidRPr="00167105" w:rsidRDefault="00FD615D" w:rsidP="000956DD">
      <w:pPr>
        <w:shd w:val="clear" w:color="auto" w:fill="FFFFFF"/>
        <w:spacing w:after="0" w:line="240" w:lineRule="auto"/>
        <w:jc w:val="both"/>
        <w:rPr>
          <w:rFonts w:ascii="Arial" w:hAnsi="Arial" w:cs="Arial"/>
          <w:b/>
          <w:sz w:val="24"/>
          <w:szCs w:val="24"/>
        </w:rPr>
      </w:pPr>
      <w:r w:rsidRPr="00167105">
        <w:rPr>
          <w:rFonts w:ascii="Arial" w:eastAsia="Times New Roman" w:hAnsi="Arial" w:cs="Arial"/>
          <w:b/>
          <w:sz w:val="24"/>
          <w:szCs w:val="24"/>
          <w:lang w:eastAsia="pt-BR"/>
        </w:rPr>
        <w:t>5</w:t>
      </w:r>
      <w:r w:rsidR="005F5F80" w:rsidRPr="00167105">
        <w:rPr>
          <w:rFonts w:ascii="Arial" w:eastAsia="Times New Roman" w:hAnsi="Arial" w:cs="Arial"/>
          <w:b/>
          <w:sz w:val="24"/>
          <w:szCs w:val="24"/>
          <w:lang w:eastAsia="pt-BR"/>
        </w:rPr>
        <w:t>.</w:t>
      </w:r>
      <w:r w:rsidR="00D44E97" w:rsidRPr="00167105">
        <w:rPr>
          <w:rFonts w:ascii="Arial" w:eastAsia="Times New Roman" w:hAnsi="Arial" w:cs="Arial"/>
          <w:b/>
          <w:sz w:val="24"/>
          <w:szCs w:val="24"/>
          <w:lang w:eastAsia="pt-BR"/>
        </w:rPr>
        <w:t>5</w:t>
      </w:r>
      <w:r w:rsidR="005F5F80" w:rsidRPr="00167105">
        <w:rPr>
          <w:rFonts w:ascii="Arial" w:eastAsia="Times New Roman" w:hAnsi="Arial" w:cs="Arial"/>
          <w:b/>
          <w:sz w:val="24"/>
          <w:szCs w:val="24"/>
          <w:lang w:eastAsia="pt-BR"/>
        </w:rPr>
        <w:t xml:space="preserve">. </w:t>
      </w:r>
      <w:r w:rsidR="004A5FB8" w:rsidRPr="00167105">
        <w:rPr>
          <w:rFonts w:ascii="Arial" w:eastAsia="Times New Roman" w:hAnsi="Arial" w:cs="Arial"/>
          <w:b/>
          <w:sz w:val="24"/>
          <w:szCs w:val="24"/>
          <w:lang w:eastAsia="pt-BR"/>
        </w:rPr>
        <w:t>DAS IMPUGNAÇÕES AO PEDIDO</w:t>
      </w:r>
      <w:r w:rsidR="005B3DA3" w:rsidRPr="00167105">
        <w:rPr>
          <w:rFonts w:ascii="Arial" w:eastAsia="Times New Roman" w:hAnsi="Arial" w:cs="Arial"/>
          <w:b/>
          <w:sz w:val="24"/>
          <w:szCs w:val="24"/>
          <w:lang w:eastAsia="pt-BR"/>
        </w:rPr>
        <w:t xml:space="preserve"> </w:t>
      </w:r>
      <w:r w:rsidR="005B3DA3" w:rsidRPr="00167105">
        <w:rPr>
          <w:rFonts w:ascii="Arial" w:eastAsia="Times New Roman" w:hAnsi="Arial" w:cs="Arial"/>
          <w:sz w:val="24"/>
          <w:szCs w:val="24"/>
          <w:lang w:eastAsia="pt-BR"/>
        </w:rPr>
        <w:t>(art. 18 do Prov. 65/2017-CNJ)</w:t>
      </w:r>
    </w:p>
    <w:p w14:paraId="481EF855" w14:textId="77777777" w:rsidR="004A5FB8" w:rsidRPr="00167105" w:rsidRDefault="004A5FB8" w:rsidP="000956DD">
      <w:pPr>
        <w:shd w:val="clear" w:color="auto" w:fill="FFFFFF"/>
        <w:spacing w:after="0" w:line="240" w:lineRule="auto"/>
        <w:jc w:val="both"/>
        <w:rPr>
          <w:rFonts w:ascii="Arial" w:hAnsi="Arial" w:cs="Arial"/>
          <w:sz w:val="24"/>
          <w:szCs w:val="24"/>
        </w:rPr>
      </w:pPr>
    </w:p>
    <w:p w14:paraId="6729B097"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Em caso de impugnação do pedido de reconhecimento extrajudicial da usucapião apresentada por qualquer dos titulares de direitos reais e de outros direitos registrados ou averbados na matrícula do imóvel usucapiendo ou na matrícula dos imóveis confinantes, por ente público ou por terceiro interessado, o oficial de registro de imóveis tentará promover a conciliação ou a mediação entre as partes interessadas.</w:t>
      </w:r>
    </w:p>
    <w:p w14:paraId="45687748"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p>
    <w:p w14:paraId="53B4EA9C"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Sendo infrutífera a conciliação ou a mediação mencionada no </w:t>
      </w:r>
      <w:r w:rsidRPr="00167105">
        <w:rPr>
          <w:rFonts w:ascii="Arial" w:eastAsia="Times New Roman" w:hAnsi="Arial" w:cs="Arial"/>
          <w:i/>
          <w:iCs/>
          <w:sz w:val="24"/>
          <w:szCs w:val="24"/>
          <w:lang w:eastAsia="pt-BR"/>
        </w:rPr>
        <w:t>caput</w:t>
      </w:r>
      <w:r w:rsidRPr="00167105">
        <w:rPr>
          <w:rFonts w:ascii="Arial" w:eastAsia="Times New Roman" w:hAnsi="Arial" w:cs="Arial"/>
          <w:sz w:val="24"/>
          <w:szCs w:val="24"/>
          <w:lang w:eastAsia="pt-BR"/>
        </w:rPr>
        <w:t> deste artigo, persistindo a impugnação, o oficial de registro de imóveis lavrará relatório circunstanciado de todo o processamento da usucapião.</w:t>
      </w:r>
    </w:p>
    <w:p w14:paraId="5E993A43"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p>
    <w:p w14:paraId="375D0324"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O oficial de registro de imóveis entregará os autos do pedido da usucapião ao requerente, acompanhados do relatório circunstanciado, mediante recibo.</w:t>
      </w:r>
    </w:p>
    <w:p w14:paraId="064E5E03"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p>
    <w:p w14:paraId="07795C14" w14:textId="77777777" w:rsidR="004A5FB8" w:rsidRPr="00167105" w:rsidRDefault="004A5FB8"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parte requerente poderá emendar a petição inicial, adequando-a ao procedimento judicial e apresentá-la ao juízo competente da comarca de localização do imóvel usucapiendo.</w:t>
      </w:r>
    </w:p>
    <w:p w14:paraId="55CE2D93" w14:textId="77777777" w:rsidR="005F5F80" w:rsidRPr="00167105" w:rsidRDefault="005F5F80" w:rsidP="000956DD">
      <w:pPr>
        <w:shd w:val="clear" w:color="auto" w:fill="FFFFFF"/>
        <w:spacing w:after="0" w:line="240" w:lineRule="auto"/>
        <w:jc w:val="both"/>
        <w:rPr>
          <w:rFonts w:ascii="Arial" w:eastAsia="Times New Roman" w:hAnsi="Arial" w:cs="Arial"/>
          <w:sz w:val="24"/>
          <w:szCs w:val="24"/>
          <w:lang w:eastAsia="pt-BR"/>
        </w:rPr>
      </w:pPr>
    </w:p>
    <w:p w14:paraId="56D84D75" w14:textId="77777777" w:rsidR="00052AF9" w:rsidRPr="00167105" w:rsidRDefault="003E7A37" w:rsidP="000956DD">
      <w:pPr>
        <w:shd w:val="clear" w:color="auto" w:fill="FFFFFF"/>
        <w:spacing w:after="0" w:line="240" w:lineRule="auto"/>
        <w:jc w:val="both"/>
        <w:rPr>
          <w:rFonts w:ascii="Arial" w:hAnsi="Arial" w:cs="Arial"/>
          <w:b/>
          <w:sz w:val="24"/>
          <w:szCs w:val="24"/>
        </w:rPr>
      </w:pPr>
      <w:bookmarkStart w:id="8" w:name="_GoBack"/>
      <w:bookmarkEnd w:id="8"/>
      <w:r w:rsidRPr="00167105">
        <w:rPr>
          <w:rFonts w:ascii="Arial" w:eastAsia="Times New Roman" w:hAnsi="Arial" w:cs="Arial"/>
          <w:b/>
          <w:sz w:val="24"/>
          <w:szCs w:val="24"/>
          <w:lang w:eastAsia="pt-BR"/>
        </w:rPr>
        <w:t>6</w:t>
      </w:r>
      <w:r w:rsidR="00052AF9" w:rsidRPr="00167105">
        <w:rPr>
          <w:rFonts w:ascii="Arial" w:eastAsia="Times New Roman" w:hAnsi="Arial" w:cs="Arial"/>
          <w:b/>
          <w:sz w:val="24"/>
          <w:szCs w:val="24"/>
          <w:lang w:eastAsia="pt-BR"/>
        </w:rPr>
        <w:t>. DO REGISTRO</w:t>
      </w:r>
    </w:p>
    <w:p w14:paraId="43206CE0" w14:textId="77777777" w:rsidR="00052AF9" w:rsidRPr="00167105" w:rsidRDefault="00052AF9" w:rsidP="000956DD">
      <w:pPr>
        <w:shd w:val="clear" w:color="auto" w:fill="FFFFFF"/>
        <w:spacing w:after="0" w:line="240" w:lineRule="auto"/>
        <w:jc w:val="both"/>
        <w:rPr>
          <w:rFonts w:ascii="Arial" w:hAnsi="Arial" w:cs="Arial"/>
          <w:sz w:val="24"/>
          <w:szCs w:val="24"/>
        </w:rPr>
      </w:pPr>
    </w:p>
    <w:p w14:paraId="4DFDB261"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Estando em ordem a documentação e não havendo impugnação, o oficial de registro de imóveis emitirá nota fundamentada de deferimento e efetuará o registro da usucapião</w:t>
      </w:r>
      <w:r w:rsidR="00FF73FE" w:rsidRPr="00167105">
        <w:rPr>
          <w:rFonts w:ascii="Arial" w:eastAsia="Times New Roman" w:hAnsi="Arial" w:cs="Arial"/>
          <w:sz w:val="24"/>
          <w:szCs w:val="24"/>
          <w:lang w:eastAsia="pt-BR"/>
        </w:rPr>
        <w:t xml:space="preserve"> (art. 22 do Prov. 65/2017-CNJ)</w:t>
      </w:r>
      <w:r w:rsidRPr="00167105">
        <w:rPr>
          <w:rFonts w:ascii="Arial" w:eastAsia="Times New Roman" w:hAnsi="Arial" w:cs="Arial"/>
          <w:sz w:val="24"/>
          <w:szCs w:val="24"/>
          <w:lang w:eastAsia="pt-BR"/>
        </w:rPr>
        <w:t>.</w:t>
      </w:r>
    </w:p>
    <w:p w14:paraId="18B10763"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p>
    <w:p w14:paraId="5A7513C4"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O registro do reconhecimento extrajudicial da usucapião de imóvel implica abertura de nova matrícula</w:t>
      </w:r>
      <w:r w:rsidR="00FF73FE" w:rsidRPr="00167105">
        <w:rPr>
          <w:rFonts w:ascii="Arial" w:eastAsia="Times New Roman" w:hAnsi="Arial" w:cs="Arial"/>
          <w:sz w:val="24"/>
          <w:szCs w:val="24"/>
          <w:lang w:eastAsia="pt-BR"/>
        </w:rPr>
        <w:t xml:space="preserve"> (art. 20 do Prov. 65/2017-CNJ)</w:t>
      </w:r>
      <w:r w:rsidRPr="00167105">
        <w:rPr>
          <w:rFonts w:ascii="Arial" w:eastAsia="Times New Roman" w:hAnsi="Arial" w:cs="Arial"/>
          <w:sz w:val="24"/>
          <w:szCs w:val="24"/>
          <w:lang w:eastAsia="pt-BR"/>
        </w:rPr>
        <w:t>. Contudo, conforme estabelece o art. 10, § 10, do Prov. 65/2017-CNJ, s</w:t>
      </w:r>
      <w:r w:rsidRPr="00167105">
        <w:rPr>
          <w:rFonts w:ascii="Arial" w:hAnsi="Arial" w:cs="Arial"/>
          <w:sz w:val="24"/>
          <w:szCs w:val="24"/>
          <w:shd w:val="clear" w:color="auto" w:fill="FFFFFF"/>
        </w:rPr>
        <w:t>e o imóvel usucapiendo for matriculado com descrição precisa e houver perfeita identidade entre a descrição tabular e a área objeto do requerimento da usucapião extrajudicial, o registro da aquisição originária será realizado na matrícula existente.</w:t>
      </w:r>
    </w:p>
    <w:p w14:paraId="588425E3"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p>
    <w:p w14:paraId="60AE4D94"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Caso o reconhecimento extrajudicial da usucapião atinja fração de imóvel matriculado ou imóveis referentes, total ou parcialmente, a duas ou mais matrículas, será aberta nova matrícula para o imóvel usucapiendo, devendo as matrículas atingidas, conforme o caso, ser encerradas ou receber as averbações dos respectivos desfalques ou destaques, dispensada, para esse fim, a apuração da área remanescente.</w:t>
      </w:r>
    </w:p>
    <w:p w14:paraId="19E317FC"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p>
    <w:p w14:paraId="381BE3A2" w14:textId="77777777" w:rsidR="00052AF9" w:rsidRPr="00167105" w:rsidRDefault="00052AF9" w:rsidP="000956DD">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O ato de abertura de matrícula decorrente de usucapião conterá, sempre que possível, para fins de coordenação e histórico, a indicação do registro anterior desfalcado e, no campo destinado à indicação dos proprietários, a expressão “adquirido por usucapião”.</w:t>
      </w:r>
    </w:p>
    <w:p w14:paraId="20F88376" w14:textId="77777777" w:rsidR="00FF73FE" w:rsidRPr="00167105" w:rsidRDefault="00FF73FE" w:rsidP="000956DD">
      <w:pPr>
        <w:shd w:val="clear" w:color="auto" w:fill="FFFFFF"/>
        <w:spacing w:after="0" w:line="240" w:lineRule="auto"/>
        <w:jc w:val="both"/>
        <w:rPr>
          <w:rFonts w:ascii="Arial" w:eastAsia="Times New Roman" w:hAnsi="Arial" w:cs="Arial"/>
          <w:sz w:val="24"/>
          <w:szCs w:val="24"/>
          <w:lang w:eastAsia="pt-BR"/>
        </w:rPr>
      </w:pPr>
    </w:p>
    <w:p w14:paraId="78D815E3" w14:textId="77777777" w:rsidR="00FF73FE" w:rsidRPr="00167105" w:rsidRDefault="00FF73FE" w:rsidP="00FF73FE">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A abertura de matrícula de imóvel edificado independerá da apresentação de </w:t>
      </w:r>
      <w:r w:rsidRPr="00167105">
        <w:rPr>
          <w:rFonts w:ascii="Arial" w:eastAsia="Times New Roman" w:hAnsi="Arial" w:cs="Arial"/>
          <w:i/>
          <w:iCs/>
          <w:sz w:val="24"/>
          <w:szCs w:val="24"/>
          <w:lang w:eastAsia="pt-BR"/>
        </w:rPr>
        <w:t>habite-se</w:t>
      </w:r>
      <w:r w:rsidRPr="00167105">
        <w:rPr>
          <w:rFonts w:ascii="Arial" w:eastAsia="Times New Roman" w:hAnsi="Arial" w:cs="Arial"/>
          <w:sz w:val="24"/>
          <w:szCs w:val="24"/>
          <w:lang w:eastAsia="pt-BR"/>
        </w:rPr>
        <w:t>. Contudo, a ausência de apresentação do documento constara da averbação da edificação.</w:t>
      </w:r>
    </w:p>
    <w:p w14:paraId="14CCA55F" w14:textId="77777777" w:rsidR="00FF73FE" w:rsidRPr="00167105" w:rsidRDefault="00FF73FE" w:rsidP="000956DD">
      <w:pPr>
        <w:shd w:val="clear" w:color="auto" w:fill="FFFFFF"/>
        <w:spacing w:after="0" w:line="240" w:lineRule="auto"/>
        <w:jc w:val="both"/>
        <w:rPr>
          <w:rFonts w:ascii="Arial" w:eastAsia="Times New Roman" w:hAnsi="Arial" w:cs="Arial"/>
          <w:sz w:val="24"/>
          <w:szCs w:val="24"/>
          <w:lang w:eastAsia="pt-BR"/>
        </w:rPr>
      </w:pPr>
    </w:p>
    <w:p w14:paraId="09F0E364" w14:textId="77777777" w:rsidR="00052AF9" w:rsidRPr="00122302" w:rsidRDefault="00FF73FE" w:rsidP="00122302">
      <w:pPr>
        <w:shd w:val="clear" w:color="auto" w:fill="FFFFFF"/>
        <w:spacing w:after="0" w:line="240" w:lineRule="auto"/>
        <w:jc w:val="both"/>
        <w:rPr>
          <w:rFonts w:ascii="Arial" w:eastAsia="Times New Roman" w:hAnsi="Arial" w:cs="Arial"/>
          <w:sz w:val="24"/>
          <w:szCs w:val="24"/>
          <w:lang w:eastAsia="pt-BR"/>
        </w:rPr>
      </w:pPr>
      <w:r w:rsidRPr="00167105">
        <w:rPr>
          <w:rFonts w:ascii="Arial" w:eastAsia="Times New Roman" w:hAnsi="Arial" w:cs="Arial"/>
          <w:sz w:val="24"/>
          <w:szCs w:val="24"/>
          <w:lang w:eastAsia="pt-BR"/>
        </w:rPr>
        <w:t>Tratando-se de usucapião de unidade autônoma localizada em condomínio edilício objeto de incorporação, mas ainda não instituído ou sem a devida averbação de construção, a matrícula será aberta para a respectiva fração ideal, mencionando-se a unidade a que se refere.</w:t>
      </w:r>
    </w:p>
    <w:sectPr w:rsidR="00052AF9" w:rsidRPr="00122302" w:rsidSect="007F0FB2">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4C27" w14:textId="77777777" w:rsidR="00E82178" w:rsidRDefault="00E82178" w:rsidP="00531750">
      <w:pPr>
        <w:spacing w:after="0" w:line="240" w:lineRule="auto"/>
      </w:pPr>
      <w:r>
        <w:separator/>
      </w:r>
    </w:p>
  </w:endnote>
  <w:endnote w:type="continuationSeparator" w:id="0">
    <w:p w14:paraId="28E2C41F" w14:textId="77777777" w:rsidR="00E82178" w:rsidRDefault="00E82178" w:rsidP="0053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0606" w14:textId="77777777" w:rsidR="00E82178" w:rsidRDefault="00E82178" w:rsidP="00531750">
      <w:pPr>
        <w:spacing w:after="0" w:line="240" w:lineRule="auto"/>
      </w:pPr>
      <w:r>
        <w:separator/>
      </w:r>
    </w:p>
  </w:footnote>
  <w:footnote w:type="continuationSeparator" w:id="0">
    <w:p w14:paraId="77AC9BB7" w14:textId="77777777" w:rsidR="00E82178" w:rsidRDefault="00E82178" w:rsidP="00531750">
      <w:pPr>
        <w:spacing w:after="0" w:line="240" w:lineRule="auto"/>
      </w:pPr>
      <w:r>
        <w:continuationSeparator/>
      </w:r>
    </w:p>
  </w:footnote>
  <w:footnote w:id="1">
    <w:p w14:paraId="38B286BA"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Com exceção da servidão aparente, os demais direitos reais sobre coisa alheia, normalmente, serão adquiridos por usucapião ordinária, com justo título que, por algum vício, não teve acesso ao fólio real. Código Civil comentado: doutrina e jurisprudência: Lei n. 10.406, de 10.01.2002 / coordenador Cezar Peluso. 11ª ed. Barueri, SP: Manole, 2017, p. 1148.</w:t>
      </w:r>
    </w:p>
  </w:footnote>
  <w:footnote w:id="2">
    <w:p w14:paraId="33E75EDE"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No que se refere ao objeto, o entendimento que tem prevalecido nos tribunais é no sentido de ser possível a usucapião entre condôminos no </w:t>
      </w:r>
      <w:r w:rsidRPr="004D7F9C">
        <w:rPr>
          <w:rFonts w:ascii="Arial" w:hAnsi="Arial" w:cs="Arial"/>
          <w:b/>
        </w:rPr>
        <w:t>condomínio tradicional</w:t>
      </w:r>
      <w:r w:rsidRPr="004D7F9C">
        <w:rPr>
          <w:rFonts w:ascii="Arial" w:hAnsi="Arial" w:cs="Arial"/>
        </w:rPr>
        <w:t xml:space="preserve">, desde que seja o condomínio </w:t>
      </w:r>
      <w:r w:rsidRPr="004D7F9C">
        <w:rPr>
          <w:rFonts w:ascii="Arial" w:hAnsi="Arial" w:cs="Arial"/>
          <w:i/>
        </w:rPr>
        <w:t>pro diviso</w:t>
      </w:r>
      <w:r w:rsidRPr="004D7F9C">
        <w:rPr>
          <w:rFonts w:ascii="Arial" w:hAnsi="Arial" w:cs="Arial"/>
        </w:rPr>
        <w:t xml:space="preserve">, ou haja a posse exclusiva de um condômino sobre a totalidade da coisa comum. Nessas hipóteses, a posse deve ser inequívoca, manifestada claramente aos demais condôminos. O mesmo não se aplica à usucapião sobre </w:t>
      </w:r>
      <w:r w:rsidRPr="004D7F9C">
        <w:rPr>
          <w:rFonts w:ascii="Arial" w:hAnsi="Arial" w:cs="Arial"/>
          <w:b/>
        </w:rPr>
        <w:t>área comum de condomínio edilício</w:t>
      </w:r>
      <w:r w:rsidRPr="004D7F9C">
        <w:rPr>
          <w:rFonts w:ascii="Arial" w:hAnsi="Arial" w:cs="Arial"/>
        </w:rPr>
        <w:t>, embora persista divergência nos tribunais. Código Civil comentado: doutrina e jurisprudência: Lei n. 10.406, de 10.01.2002 / coordenador Cezar Peluso. 11ª ed. Barueri, SP: Manole, 2017, p. 1149.</w:t>
      </w:r>
    </w:p>
  </w:footnote>
  <w:footnote w:id="3">
    <w:p w14:paraId="4E2F478F"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Código Civil comentado: doutrina e jurisprudência: Lei n. 10.406, de 10.01.2002 / coordenador Cezar Peluso. 11ª ed. Barueri, SP: Manole, 2017, p. 1086.</w:t>
      </w:r>
    </w:p>
  </w:footnote>
  <w:footnote w:id="4">
    <w:p w14:paraId="06D91BC9"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EN 237 do CJF: É cabível a modificação do título da posse – interversio possessionis – na hipótese em que o até então possuidor direto demonstrar ato exterior e inequívoco de oposição ao antigo possuidor indireto, tendo por efeito a caracterização do animus domini.</w:t>
      </w:r>
    </w:p>
  </w:footnote>
  <w:footnote w:id="5">
    <w:p w14:paraId="520B9189"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Código Civil comentado: doutrina e jurisprudência: Lei n. 10.406, de 10.01.2002 / coordenador Cezar Peluso. 11ª ed. Barueri, SP: Manole, 2017, p. 1169.</w:t>
      </w:r>
    </w:p>
  </w:footnote>
  <w:footnote w:id="6">
    <w:p w14:paraId="20DB125B" w14:textId="77777777" w:rsidR="00D071F9" w:rsidRPr="005F4BF1"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Conforme o EN 85 do CJF, para efeitos do art. 1.240, caput, do novo Código Civil, entende-se por "área urbana" o imóvel edificado ou não, inclusive unidades autônomas vinculadas a condomínios edilícios. Por sua vez, o EN 314 do CJF prevê que, para os efeitos do art. 1.240, não se deve computar, para fins de limite de </w:t>
      </w:r>
      <w:r w:rsidRPr="005F4BF1">
        <w:rPr>
          <w:rFonts w:ascii="Arial" w:hAnsi="Arial" w:cs="Arial"/>
        </w:rPr>
        <w:t>metragem máxima, a extensão compreendida pela fração ideal correspondente à área comum.</w:t>
      </w:r>
    </w:p>
  </w:footnote>
  <w:footnote w:id="7">
    <w:p w14:paraId="0F5C01E1" w14:textId="77777777" w:rsidR="00D071F9" w:rsidRPr="005F4BF1" w:rsidRDefault="00D071F9" w:rsidP="008F3C2C">
      <w:pPr>
        <w:pStyle w:val="Textodenotaderodap"/>
        <w:jc w:val="both"/>
        <w:rPr>
          <w:rFonts w:ascii="Arial" w:hAnsi="Arial" w:cs="Arial"/>
        </w:rPr>
      </w:pPr>
      <w:r w:rsidRPr="005F4BF1">
        <w:rPr>
          <w:rStyle w:val="Refdenotaderodap"/>
          <w:rFonts w:ascii="Arial" w:hAnsi="Arial" w:cs="Arial"/>
        </w:rPr>
        <w:footnoteRef/>
      </w:r>
      <w:r w:rsidRPr="005F4BF1">
        <w:rPr>
          <w:rFonts w:ascii="Arial" w:hAnsi="Arial" w:cs="Arial"/>
        </w:rPr>
        <w:t xml:space="preserve"> Código Civil comentado: doutrina e jurisprudência: Lei n. 10.406, de 10.01.2002 / coordenador Cezar Peluso. 11ª ed. Barueri, SP: Manole, 2017, p. 1173.</w:t>
      </w:r>
    </w:p>
  </w:footnote>
  <w:footnote w:id="8">
    <w:p w14:paraId="57C0DFE4" w14:textId="40EE02FB" w:rsidR="00D071F9" w:rsidRPr="004D7F9C" w:rsidRDefault="00D071F9" w:rsidP="008F3C2C">
      <w:pPr>
        <w:pStyle w:val="Textodenotaderodap"/>
        <w:jc w:val="both"/>
        <w:rPr>
          <w:rFonts w:ascii="Arial" w:hAnsi="Arial" w:cs="Arial"/>
        </w:rPr>
      </w:pPr>
      <w:r w:rsidRPr="005F4BF1">
        <w:rPr>
          <w:rStyle w:val="Refdenotaderodap"/>
          <w:rFonts w:ascii="Arial" w:hAnsi="Arial" w:cs="Arial"/>
        </w:rPr>
        <w:footnoteRef/>
      </w:r>
      <w:r w:rsidRPr="005F4BF1">
        <w:rPr>
          <w:rFonts w:ascii="Arial" w:hAnsi="Arial" w:cs="Arial"/>
        </w:rPr>
        <w:t xml:space="preserve"> </w:t>
      </w:r>
      <w:r w:rsidR="005F4BF1" w:rsidRPr="005F4BF1">
        <w:rPr>
          <w:rFonts w:ascii="Arial" w:hAnsi="Arial" w:cs="Arial"/>
        </w:rPr>
        <w:t xml:space="preserve">EN 317 do CJF: </w:t>
      </w:r>
      <w:r w:rsidR="008E0E8A" w:rsidRPr="005F4BF1">
        <w:rPr>
          <w:rFonts w:ascii="Arial" w:hAnsi="Arial" w:cs="Arial"/>
        </w:rPr>
        <w:t xml:space="preserve">A </w:t>
      </w:r>
      <w:r w:rsidR="008E0E8A" w:rsidRPr="005F4BF1">
        <w:rPr>
          <w:rFonts w:ascii="Arial" w:hAnsi="Arial" w:cs="Arial"/>
          <w:i/>
        </w:rPr>
        <w:t>accessio possessionis</w:t>
      </w:r>
      <w:r w:rsidR="008E0E8A" w:rsidRPr="005F4BF1">
        <w:rPr>
          <w:rFonts w:ascii="Arial" w:hAnsi="Arial" w:cs="Arial"/>
        </w:rPr>
        <w:t xml:space="preserve"> de que trata o art. 1.243, primeira parte, do CC não encontra aplicabilidade relativamente aos arts. 1.239 e 1.240 do mesmo diploma legal, em face da normatividade do usucapião constitucional urbano e rural, arts. 183 e 191, respectivamente.</w:t>
      </w:r>
      <w:r w:rsidR="005F4BF1" w:rsidRPr="005F4BF1">
        <w:rPr>
          <w:rFonts w:ascii="Arial" w:hAnsi="Arial" w:cs="Arial"/>
        </w:rPr>
        <w:t xml:space="preserve"> </w:t>
      </w:r>
      <w:r w:rsidR="005F4BF1">
        <w:rPr>
          <w:rFonts w:ascii="Arial" w:hAnsi="Arial" w:cs="Arial"/>
        </w:rPr>
        <w:t xml:space="preserve">No mesmo sentido do enunciado, </w:t>
      </w:r>
      <w:r w:rsidR="005F4BF1" w:rsidRPr="005F4BF1">
        <w:rPr>
          <w:rFonts w:ascii="Arial" w:hAnsi="Arial" w:cs="Arial"/>
        </w:rPr>
        <w:t>Código Civil comentado: doutrina e jurisprudência: Lei n. 10.406, de 10.01.2002 / coordenador Cezar Peluso. 11ª ed. Barueri, SP: Manole, 2017,</w:t>
      </w:r>
      <w:r w:rsidR="005F4BF1" w:rsidRPr="004D7F9C">
        <w:rPr>
          <w:rFonts w:ascii="Arial" w:hAnsi="Arial" w:cs="Arial"/>
        </w:rPr>
        <w:t xml:space="preserve"> p. 1174.</w:t>
      </w:r>
    </w:p>
  </w:footnote>
  <w:footnote w:id="9">
    <w:p w14:paraId="1D5A0ECA" w14:textId="08D1862D"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w:t>
      </w:r>
      <w:r w:rsidR="00FF2D2E" w:rsidRPr="005F4BF1">
        <w:rPr>
          <w:rFonts w:ascii="Arial" w:hAnsi="Arial" w:cs="Arial"/>
        </w:rPr>
        <w:t>Código Civil comentado: doutrina e jurisprudência: Lei n. 10.406, de 10.01.2002 / coordenador Cezar Peluso. 11ª ed. Barueri, SP: Manole, 2017,</w:t>
      </w:r>
      <w:r w:rsidRPr="004D7F9C">
        <w:rPr>
          <w:rFonts w:ascii="Arial" w:hAnsi="Arial" w:cs="Arial"/>
        </w:rPr>
        <w:t xml:space="preserve"> p. 1175.</w:t>
      </w:r>
    </w:p>
  </w:footnote>
  <w:footnote w:id="10">
    <w:p w14:paraId="22F61082"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Idem, p. 1.149.</w:t>
      </w:r>
    </w:p>
  </w:footnote>
  <w:footnote w:id="11">
    <w:p w14:paraId="54E41CBF"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w:t>
      </w:r>
      <w:r w:rsidRPr="004D7F9C">
        <w:rPr>
          <w:rFonts w:ascii="Arial" w:eastAsia="Times New Roman" w:hAnsi="Arial" w:cs="Arial"/>
          <w:lang w:eastAsia="pt-BR"/>
        </w:rPr>
        <w:t xml:space="preserve">São exemplos de justo título ou instrumentos: a) compromisso ou recibo de compra e venda; b) cessão de direitos e promessa de cessão; c) pré-contrato; d) proposta de compra; e) reserva de lote ou outro instrumento no qual conste a manifestação de vontade das partes, contendo a indicação da fração ideal, do lote ou unidade, o preço, o modo de pagamento e a promessa de contratar; f) procuração pública com poderes de alienação para si ou para outrem, especificando o imóvel; g) escritura de cessão de direitos hereditários, especificando o imóvel; h) documentos judiciais de partilha, arrematação ou adjudicação </w:t>
      </w:r>
      <w:r w:rsidRPr="004D7F9C">
        <w:rPr>
          <w:rFonts w:ascii="Arial" w:hAnsi="Arial" w:cs="Arial"/>
        </w:rPr>
        <w:t>(art. 12, § 1º, do Prov. 65/2017-CNJ)</w:t>
      </w:r>
      <w:r w:rsidRPr="004D7F9C">
        <w:rPr>
          <w:rFonts w:ascii="Arial" w:eastAsia="Times New Roman" w:hAnsi="Arial" w:cs="Arial"/>
          <w:lang w:eastAsia="pt-BR"/>
        </w:rPr>
        <w:t>.</w:t>
      </w:r>
    </w:p>
  </w:footnote>
  <w:footnote w:id="12">
    <w:p w14:paraId="4E2FBD34"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w:t>
      </w:r>
      <w:r w:rsidRPr="004D7F9C">
        <w:rPr>
          <w:rFonts w:ascii="Arial" w:eastAsia="Times New Roman" w:hAnsi="Arial" w:cs="Arial"/>
          <w:lang w:eastAsia="pt-BR"/>
        </w:rPr>
        <w:t xml:space="preserve">A prova de quitação será feita por meio de declaração escrita ou da apresentação da quitação da última parcela do preço avençado ou de recibo assinado pelo proprietário com firma reconhecida </w:t>
      </w:r>
      <w:r w:rsidRPr="004D7F9C">
        <w:rPr>
          <w:rFonts w:ascii="Arial" w:hAnsi="Arial" w:cs="Arial"/>
        </w:rPr>
        <w:t>(art. 12, § 3º, do Prov. 65/2017-CNJ)</w:t>
      </w:r>
      <w:r w:rsidRPr="004D7F9C">
        <w:rPr>
          <w:rFonts w:ascii="Arial" w:eastAsia="Times New Roman" w:hAnsi="Arial" w:cs="Arial"/>
          <w:lang w:eastAsia="pt-BR"/>
        </w:rPr>
        <w:t>.</w:t>
      </w:r>
    </w:p>
  </w:footnote>
  <w:footnote w:id="13">
    <w:p w14:paraId="187A4A5C" w14:textId="3F4E12FC" w:rsidR="00D071F9" w:rsidRPr="006F74E0" w:rsidRDefault="00D071F9" w:rsidP="008F3C2C">
      <w:pPr>
        <w:shd w:val="clear" w:color="auto" w:fill="FFFFFF"/>
        <w:spacing w:after="0" w:line="240" w:lineRule="auto"/>
        <w:jc w:val="both"/>
        <w:rPr>
          <w:rFonts w:ascii="Arial" w:eastAsia="Times New Roman" w:hAnsi="Arial" w:cs="Arial"/>
          <w:sz w:val="20"/>
          <w:szCs w:val="20"/>
          <w:lang w:eastAsia="pt-BR"/>
        </w:rPr>
      </w:pPr>
      <w:r w:rsidRPr="004D7F9C">
        <w:rPr>
          <w:rStyle w:val="Refdenotaderodap"/>
          <w:rFonts w:ascii="Arial" w:hAnsi="Arial" w:cs="Arial"/>
          <w:sz w:val="20"/>
          <w:szCs w:val="20"/>
        </w:rPr>
        <w:footnoteRef/>
      </w:r>
      <w:r w:rsidRPr="004D7F9C">
        <w:rPr>
          <w:rFonts w:ascii="Arial" w:hAnsi="Arial" w:cs="Arial"/>
          <w:sz w:val="20"/>
          <w:szCs w:val="20"/>
        </w:rPr>
        <w:t xml:space="preserve"> Conforme estabelece o a</w:t>
      </w:r>
      <w:r w:rsidRPr="004D7F9C">
        <w:rPr>
          <w:rFonts w:ascii="Arial" w:eastAsia="Times New Roman" w:hAnsi="Arial" w:cs="Arial"/>
          <w:sz w:val="20"/>
          <w:szCs w:val="20"/>
          <w:lang w:eastAsia="pt-BR"/>
        </w:rPr>
        <w:t>rt. 25 do Prov. 65/2017-CNJ, em virtude da consolidação temporal da posse e do caráter originário da aquisição da propriedade, o registro declaratório da usucapião não se confunde com as condutas previstas no Capítulo IX da Lei n. 6.</w:t>
      </w:r>
      <w:r w:rsidRPr="006F74E0">
        <w:rPr>
          <w:rFonts w:ascii="Arial" w:eastAsia="Times New Roman" w:hAnsi="Arial" w:cs="Arial"/>
          <w:sz w:val="20"/>
          <w:szCs w:val="20"/>
          <w:lang w:eastAsia="pt-BR"/>
        </w:rPr>
        <w:t>766, de 19 de dezembro de 1979, nem delas deriva.</w:t>
      </w:r>
      <w:r w:rsidR="006F74E0" w:rsidRPr="006F74E0">
        <w:rPr>
          <w:rFonts w:ascii="Arial" w:eastAsia="Times New Roman" w:hAnsi="Arial" w:cs="Arial"/>
          <w:sz w:val="20"/>
          <w:szCs w:val="20"/>
          <w:lang w:eastAsia="pt-BR"/>
        </w:rPr>
        <w:t xml:space="preserve"> </w:t>
      </w:r>
      <w:r w:rsidR="006F74E0">
        <w:rPr>
          <w:rFonts w:ascii="Arial" w:eastAsia="Times New Roman" w:hAnsi="Arial" w:cs="Arial"/>
          <w:sz w:val="20"/>
          <w:szCs w:val="20"/>
          <w:lang w:eastAsia="pt-BR"/>
        </w:rPr>
        <w:t xml:space="preserve">Sobre usucapião de imóveis em parcelamento irregular, ver: </w:t>
      </w:r>
      <w:r w:rsidR="006F74E0" w:rsidRPr="006F74E0">
        <w:rPr>
          <w:rFonts w:ascii="Arial" w:hAnsi="Arial" w:cs="Arial"/>
          <w:sz w:val="20"/>
          <w:szCs w:val="20"/>
        </w:rPr>
        <w:t>Código Civil comentado: doutrina e jurisprudência: Lei n. 10.406, de 10.01.2002 / coordenador Cezar Peluso. 11ª ed. Barueri, SP: Manole, 2017, p. 11</w:t>
      </w:r>
      <w:r w:rsidR="006F74E0">
        <w:rPr>
          <w:rFonts w:ascii="Arial" w:hAnsi="Arial" w:cs="Arial"/>
          <w:sz w:val="20"/>
          <w:szCs w:val="20"/>
        </w:rPr>
        <w:t>50</w:t>
      </w:r>
      <w:r w:rsidR="006F74E0" w:rsidRPr="006F74E0">
        <w:rPr>
          <w:rFonts w:ascii="Arial" w:hAnsi="Arial" w:cs="Arial"/>
          <w:sz w:val="20"/>
          <w:szCs w:val="20"/>
        </w:rPr>
        <w:t>.</w:t>
      </w:r>
    </w:p>
  </w:footnote>
  <w:footnote w:id="14">
    <w:p w14:paraId="2683766D" w14:textId="77777777" w:rsidR="00D071F9" w:rsidRPr="006F74E0" w:rsidRDefault="00D071F9" w:rsidP="008F3C2C">
      <w:pPr>
        <w:pStyle w:val="Textodenotaderodap"/>
        <w:jc w:val="both"/>
        <w:rPr>
          <w:rFonts w:ascii="Arial" w:hAnsi="Arial" w:cs="Arial"/>
        </w:rPr>
      </w:pPr>
      <w:r w:rsidRPr="006F74E0">
        <w:rPr>
          <w:rStyle w:val="Refdenotaderodap"/>
          <w:rFonts w:ascii="Arial" w:hAnsi="Arial" w:cs="Arial"/>
        </w:rPr>
        <w:footnoteRef/>
      </w:r>
      <w:r w:rsidRPr="006F74E0">
        <w:rPr>
          <w:rFonts w:ascii="Arial" w:hAnsi="Arial" w:cs="Arial"/>
        </w:rPr>
        <w:t xml:space="preserve"> Código Civil comentado: doutrina e jurisprudência: Lei n. 10.406, de 10.01.2002 / coordenador Cezar Peluso. 11ª ed. Barueri, SP: Manole, 2017, p. 1171.</w:t>
      </w:r>
    </w:p>
  </w:footnote>
  <w:footnote w:id="15">
    <w:p w14:paraId="1C63069F" w14:textId="77777777" w:rsidR="00D071F9" w:rsidRPr="004D7F9C" w:rsidRDefault="00D071F9" w:rsidP="008F3C2C">
      <w:pPr>
        <w:pStyle w:val="Default"/>
        <w:jc w:val="both"/>
        <w:rPr>
          <w:rFonts w:ascii="Arial" w:hAnsi="Arial" w:cs="Arial"/>
          <w:color w:val="auto"/>
          <w:sz w:val="20"/>
          <w:szCs w:val="20"/>
          <w:lang w:eastAsia="pt-BR"/>
        </w:rPr>
      </w:pPr>
      <w:r w:rsidRPr="004D7F9C">
        <w:rPr>
          <w:rStyle w:val="Refdenotaderodap"/>
          <w:rFonts w:ascii="Arial" w:hAnsi="Arial" w:cs="Arial"/>
          <w:color w:val="auto"/>
          <w:sz w:val="20"/>
          <w:szCs w:val="20"/>
        </w:rPr>
        <w:footnoteRef/>
      </w:r>
      <w:r w:rsidRPr="004D7F9C">
        <w:rPr>
          <w:rFonts w:ascii="Arial" w:hAnsi="Arial" w:cs="Arial"/>
          <w:color w:val="auto"/>
          <w:sz w:val="20"/>
          <w:szCs w:val="20"/>
        </w:rPr>
        <w:t xml:space="preserve"> EN 501 do CJF: A</w:t>
      </w:r>
      <w:r w:rsidRPr="004D7F9C">
        <w:rPr>
          <w:rFonts w:ascii="Arial" w:hAnsi="Arial" w:cs="Arial"/>
          <w:color w:val="auto"/>
          <w:sz w:val="20"/>
          <w:szCs w:val="20"/>
          <w:lang w:eastAsia="pt-BR"/>
        </w:rPr>
        <w:t>s expressões “ex-cônjuge” e “ex-companheiro”, contidas no art. 1.240-A do Código Civil, correspondem à situação fática da separação, independentemente de divórcio.</w:t>
      </w:r>
    </w:p>
  </w:footnote>
  <w:footnote w:id="16">
    <w:p w14:paraId="1E01BF21" w14:textId="77777777" w:rsidR="00D071F9" w:rsidRPr="004D7F9C" w:rsidRDefault="00D071F9" w:rsidP="008F3C2C">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Conforme estabelece o art. </w:t>
      </w:r>
      <w:r w:rsidRPr="004D7F9C">
        <w:rPr>
          <w:rFonts w:ascii="Arial" w:eastAsia="Times New Roman" w:hAnsi="Arial" w:cs="Arial"/>
          <w:lang w:eastAsia="pt-BR"/>
        </w:rPr>
        <w:t>24 do Prov. 65/2017-CNJ, o oficial do registro de imóveis não exigirá, para o ato de registro da usucapião, o pagamento do Imposto de Transmissão de Bens Imóveis – ITBI, pois trata-se de aquisição originária de domínio.</w:t>
      </w:r>
    </w:p>
  </w:footnote>
  <w:footnote w:id="17">
    <w:p w14:paraId="440E25C3" w14:textId="77777777" w:rsidR="00D071F9" w:rsidRPr="004D7F9C" w:rsidRDefault="00D071F9" w:rsidP="003E7A37">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Residindo os notificandos no exterior, com endereço conhecido, deverá ser realizada a notificação pela via judicial. 1ºVRPSP – PROCESSO: </w:t>
      </w:r>
      <w:r w:rsidRPr="004D7F9C">
        <w:rPr>
          <w:rFonts w:ascii="Arial" w:hAnsi="Arial" w:cs="Arial"/>
          <w:shd w:val="clear" w:color="auto" w:fill="FFFFFF"/>
        </w:rPr>
        <w:t xml:space="preserve">1095394-81.2018.8.26.0100, </w:t>
      </w:r>
      <w:r w:rsidRPr="004D7F9C">
        <w:rPr>
          <w:rFonts w:ascii="Arial" w:hAnsi="Arial" w:cs="Arial"/>
        </w:rPr>
        <w:t>DATA DE JULGAMENTO:</w:t>
      </w:r>
      <w:r w:rsidRPr="004D7F9C">
        <w:rPr>
          <w:rFonts w:ascii="Arial" w:hAnsi="Arial" w:cs="Arial"/>
          <w:shd w:val="clear" w:color="auto" w:fill="FFFFFF"/>
        </w:rPr>
        <w:t xml:space="preserve"> 27/02/2019, </w:t>
      </w:r>
      <w:r w:rsidRPr="004D7F9C">
        <w:rPr>
          <w:rFonts w:ascii="Arial" w:hAnsi="Arial" w:cs="Arial"/>
        </w:rPr>
        <w:t>DATA DJ:</w:t>
      </w:r>
      <w:r w:rsidRPr="004D7F9C">
        <w:rPr>
          <w:rFonts w:ascii="Arial" w:hAnsi="Arial" w:cs="Arial"/>
          <w:shd w:val="clear" w:color="auto" w:fill="FFFFFF"/>
        </w:rPr>
        <w:t> 27/02/2019.</w:t>
      </w:r>
    </w:p>
  </w:footnote>
  <w:footnote w:id="18">
    <w:p w14:paraId="6DCB7C55" w14:textId="77777777" w:rsidR="00D071F9" w:rsidRPr="004D7F9C" w:rsidRDefault="00D071F9" w:rsidP="003E7A37">
      <w:pPr>
        <w:pStyle w:val="Textodenotaderodap"/>
        <w:jc w:val="both"/>
        <w:rPr>
          <w:rFonts w:ascii="Arial" w:hAnsi="Arial" w:cs="Arial"/>
        </w:rPr>
      </w:pPr>
      <w:r w:rsidRPr="004D7F9C">
        <w:rPr>
          <w:rStyle w:val="Refdenotaderodap"/>
          <w:rFonts w:ascii="Arial" w:hAnsi="Arial" w:cs="Arial"/>
        </w:rPr>
        <w:footnoteRef/>
      </w:r>
      <w:r w:rsidRPr="004D7F9C">
        <w:rPr>
          <w:rFonts w:ascii="Arial" w:hAnsi="Arial" w:cs="Arial"/>
        </w:rPr>
        <w:t xml:space="preserve"> Bens inalienáveis podem ser usucapidos, pois a inalienabilidade não se confunde com a imprescritibilidade. Há que se atentar, contudo, para eventuais fraudes, ou seja, de a usucapião ser usada como modo oblíquo de contornar cláusulas restritivas de alienação, na hipótese de usucapião ordinária, que exige boa-fé. Código Civil comentado: doutrina e jurisprudência: Lei n. 10.406, de 10.01.2002 / coordenador Cezar Peluso. 11ª ed. Barueri, SP: Manole, 2017, p. 1149.</w:t>
      </w:r>
    </w:p>
  </w:footnote>
  <w:footnote w:id="19">
    <w:p w14:paraId="326DC88F" w14:textId="77777777" w:rsidR="00D071F9" w:rsidRPr="004D7F9C" w:rsidRDefault="00D071F9" w:rsidP="003E7A37">
      <w:pPr>
        <w:pStyle w:val="artigo"/>
        <w:spacing w:before="0" w:beforeAutospacing="0" w:after="0" w:afterAutospacing="0"/>
        <w:jc w:val="both"/>
        <w:rPr>
          <w:rFonts w:ascii="Arial" w:hAnsi="Arial" w:cs="Arial"/>
          <w:sz w:val="20"/>
          <w:szCs w:val="20"/>
        </w:rPr>
      </w:pPr>
      <w:r w:rsidRPr="004D7F9C">
        <w:rPr>
          <w:rStyle w:val="Refdenotaderodap"/>
          <w:rFonts w:ascii="Arial" w:hAnsi="Arial" w:cs="Arial"/>
          <w:sz w:val="20"/>
          <w:szCs w:val="20"/>
        </w:rPr>
        <w:footnoteRef/>
      </w:r>
      <w:r w:rsidRPr="004D7F9C">
        <w:rPr>
          <w:rFonts w:ascii="Arial" w:hAnsi="Arial" w:cs="Arial"/>
          <w:sz w:val="20"/>
          <w:szCs w:val="20"/>
        </w:rPr>
        <w:t xml:space="preserve"> Art. 381. A produção antecipada da prova será admitida nos casos em que: </w:t>
      </w:r>
      <w:bookmarkStart w:id="0" w:name="art381i"/>
      <w:bookmarkEnd w:id="0"/>
      <w:r w:rsidRPr="004D7F9C">
        <w:rPr>
          <w:rFonts w:ascii="Arial" w:hAnsi="Arial" w:cs="Arial"/>
          <w:sz w:val="20"/>
          <w:szCs w:val="20"/>
        </w:rPr>
        <w:t xml:space="preserve">I - haja fundado receio de que venha a tornar-se impossível ou muito difícil a verificação de certos fatos na pendência da ação; </w:t>
      </w:r>
      <w:bookmarkStart w:id="1" w:name="art381ii"/>
      <w:bookmarkEnd w:id="1"/>
      <w:r w:rsidRPr="004D7F9C">
        <w:rPr>
          <w:rFonts w:ascii="Arial" w:hAnsi="Arial" w:cs="Arial"/>
          <w:sz w:val="20"/>
          <w:szCs w:val="20"/>
        </w:rPr>
        <w:t xml:space="preserve">II - a prova a ser produzida seja suscetível de viabilizar a autocomposição ou outro meio adequado de solução de conflito; </w:t>
      </w:r>
      <w:bookmarkStart w:id="2" w:name="art381iii"/>
      <w:bookmarkEnd w:id="2"/>
      <w:r w:rsidRPr="004D7F9C">
        <w:rPr>
          <w:rFonts w:ascii="Arial" w:hAnsi="Arial" w:cs="Arial"/>
          <w:sz w:val="20"/>
          <w:szCs w:val="20"/>
        </w:rPr>
        <w:t>III - o prévio conhecimento dos fatos possa justificar ou evitar o ajuizamento de ação. (...). § 5º Aplica-se o disposto nesta Seção àquele que pretender justificar a existência de algum fato ou relação jurídica para simples documento e sem caráter contencioso, que exporá, em petição circunstanciada, a sua intenção.</w:t>
      </w:r>
    </w:p>
  </w:footnote>
  <w:footnote w:id="20">
    <w:p w14:paraId="38B3DD35" w14:textId="77777777" w:rsidR="00D071F9" w:rsidRPr="004D7F9C" w:rsidRDefault="00D071F9" w:rsidP="003E7A37">
      <w:pPr>
        <w:pStyle w:val="artigo"/>
        <w:spacing w:before="0" w:beforeAutospacing="0" w:after="0" w:afterAutospacing="0"/>
        <w:jc w:val="both"/>
        <w:rPr>
          <w:rFonts w:ascii="Arial" w:hAnsi="Arial" w:cs="Arial"/>
          <w:sz w:val="20"/>
          <w:szCs w:val="20"/>
        </w:rPr>
      </w:pPr>
      <w:r w:rsidRPr="004D7F9C">
        <w:rPr>
          <w:rStyle w:val="Refdenotaderodap"/>
          <w:rFonts w:ascii="Arial" w:hAnsi="Arial" w:cs="Arial"/>
          <w:sz w:val="20"/>
          <w:szCs w:val="20"/>
        </w:rPr>
        <w:footnoteRef/>
      </w:r>
      <w:r w:rsidRPr="004D7F9C">
        <w:rPr>
          <w:rFonts w:ascii="Arial" w:hAnsi="Arial" w:cs="Arial"/>
          <w:sz w:val="20"/>
          <w:szCs w:val="20"/>
        </w:rPr>
        <w:t xml:space="preserve"> Art. 382. Na petição, o requerente apresentará as razões que justificam a necessidade de antecipação da prova e mencionará com precisão os fatos sobre os quais a prova há de recair. </w:t>
      </w:r>
      <w:bookmarkStart w:id="3" w:name="art382§1"/>
      <w:bookmarkEnd w:id="3"/>
      <w:r w:rsidRPr="004D7F9C">
        <w:rPr>
          <w:rFonts w:ascii="Arial" w:hAnsi="Arial" w:cs="Arial"/>
          <w:sz w:val="20"/>
          <w:szCs w:val="20"/>
        </w:rPr>
        <w:t xml:space="preserve">§ 1º O juiz determinará, de ofício ou a requerimento da parte, a citação de interessados na produção da prova ou no fato a ser provado, salvo se inexistente caráter contencioso. </w:t>
      </w:r>
      <w:bookmarkStart w:id="4" w:name="art382§2"/>
      <w:bookmarkEnd w:id="4"/>
      <w:r w:rsidRPr="004D7F9C">
        <w:rPr>
          <w:rFonts w:ascii="Arial" w:hAnsi="Arial" w:cs="Arial"/>
          <w:sz w:val="20"/>
          <w:szCs w:val="20"/>
        </w:rPr>
        <w:t xml:space="preserve">§ 2º O juiz não se pronunciará sobre a ocorrência ou a inocorrência do fato, nem sobre as respectivas consequências jurídicas. </w:t>
      </w:r>
      <w:bookmarkStart w:id="5" w:name="art382§3"/>
      <w:bookmarkEnd w:id="5"/>
      <w:r w:rsidRPr="004D7F9C">
        <w:rPr>
          <w:rFonts w:ascii="Arial" w:hAnsi="Arial" w:cs="Arial"/>
          <w:sz w:val="20"/>
          <w:szCs w:val="20"/>
        </w:rPr>
        <w:t xml:space="preserve">§ 3º Os interessados poderão requerer a produção de qualquer prova no mesmo procedimento, desde que relacionada ao mesmo fato, salvo se a sua produção conjunta acarretar excessiva demora. </w:t>
      </w:r>
      <w:bookmarkStart w:id="6" w:name="art382§4"/>
      <w:bookmarkEnd w:id="6"/>
      <w:r w:rsidRPr="004D7F9C">
        <w:rPr>
          <w:rFonts w:ascii="Arial" w:hAnsi="Arial" w:cs="Arial"/>
          <w:sz w:val="20"/>
          <w:szCs w:val="20"/>
        </w:rPr>
        <w:t>§ 4º Neste procedimento, não se admitirá defesa ou recurso, salvo contra decisão que indeferir totalmente a produção da prova pleiteada pelo requerente originário.</w:t>
      </w:r>
    </w:p>
  </w:footnote>
  <w:footnote w:id="21">
    <w:p w14:paraId="673A0A20" w14:textId="77777777" w:rsidR="00D071F9" w:rsidRPr="004D7F9C" w:rsidRDefault="00D071F9" w:rsidP="003E7A37">
      <w:pPr>
        <w:pStyle w:val="artigo"/>
        <w:spacing w:before="0" w:beforeAutospacing="0" w:after="0" w:afterAutospacing="0"/>
        <w:jc w:val="both"/>
        <w:rPr>
          <w:rFonts w:ascii="Arial" w:hAnsi="Arial" w:cs="Arial"/>
          <w:sz w:val="20"/>
          <w:szCs w:val="20"/>
        </w:rPr>
      </w:pPr>
      <w:r w:rsidRPr="004D7F9C">
        <w:rPr>
          <w:rStyle w:val="Refdenotaderodap"/>
          <w:rFonts w:ascii="Arial" w:hAnsi="Arial" w:cs="Arial"/>
          <w:sz w:val="20"/>
          <w:szCs w:val="20"/>
        </w:rPr>
        <w:footnoteRef/>
      </w:r>
      <w:r w:rsidRPr="004D7F9C">
        <w:rPr>
          <w:rFonts w:ascii="Arial" w:hAnsi="Arial" w:cs="Arial"/>
          <w:sz w:val="20"/>
          <w:szCs w:val="20"/>
        </w:rPr>
        <w:t xml:space="preserve"> Art. 383. Os autos permanecerão em cartório durante 1 (um) mês para extração de cópias e certidões pelos interessados. </w:t>
      </w:r>
      <w:bookmarkStart w:id="7" w:name="art383p"/>
      <w:bookmarkEnd w:id="7"/>
      <w:r w:rsidRPr="004D7F9C">
        <w:rPr>
          <w:rFonts w:ascii="Arial" w:hAnsi="Arial" w:cs="Arial"/>
          <w:sz w:val="20"/>
          <w:szCs w:val="20"/>
        </w:rPr>
        <w:t>Parágrafo único. Findo o prazo, os autos serão entregues ao promovente da medida.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C0C"/>
    <w:multiLevelType w:val="hybridMultilevel"/>
    <w:tmpl w:val="C42ED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977"/>
    <w:rsid w:val="00012D16"/>
    <w:rsid w:val="00025A17"/>
    <w:rsid w:val="0003239E"/>
    <w:rsid w:val="00033648"/>
    <w:rsid w:val="00052AF9"/>
    <w:rsid w:val="00056C1A"/>
    <w:rsid w:val="00072484"/>
    <w:rsid w:val="00084079"/>
    <w:rsid w:val="000956DD"/>
    <w:rsid w:val="000960C3"/>
    <w:rsid w:val="000A13B9"/>
    <w:rsid w:val="000D2345"/>
    <w:rsid w:val="000D5DCB"/>
    <w:rsid w:val="000F5880"/>
    <w:rsid w:val="00103FE5"/>
    <w:rsid w:val="00122302"/>
    <w:rsid w:val="00153952"/>
    <w:rsid w:val="00160940"/>
    <w:rsid w:val="00162290"/>
    <w:rsid w:val="00165A60"/>
    <w:rsid w:val="00167105"/>
    <w:rsid w:val="0018180C"/>
    <w:rsid w:val="00187175"/>
    <w:rsid w:val="00190B07"/>
    <w:rsid w:val="00191758"/>
    <w:rsid w:val="001A41A5"/>
    <w:rsid w:val="001C7888"/>
    <w:rsid w:val="001D1FA4"/>
    <w:rsid w:val="001D6584"/>
    <w:rsid w:val="001F0511"/>
    <w:rsid w:val="001F0A24"/>
    <w:rsid w:val="0020061B"/>
    <w:rsid w:val="00212D85"/>
    <w:rsid w:val="0021313C"/>
    <w:rsid w:val="0021757D"/>
    <w:rsid w:val="00240BC4"/>
    <w:rsid w:val="00252BDD"/>
    <w:rsid w:val="00284A93"/>
    <w:rsid w:val="00292926"/>
    <w:rsid w:val="002B7A89"/>
    <w:rsid w:val="002C5F2E"/>
    <w:rsid w:val="002D3972"/>
    <w:rsid w:val="002D7B06"/>
    <w:rsid w:val="002F2BA7"/>
    <w:rsid w:val="003335BF"/>
    <w:rsid w:val="00343247"/>
    <w:rsid w:val="00347020"/>
    <w:rsid w:val="00352E8E"/>
    <w:rsid w:val="0036080D"/>
    <w:rsid w:val="0037715D"/>
    <w:rsid w:val="003E7A37"/>
    <w:rsid w:val="004055EE"/>
    <w:rsid w:val="00410F6A"/>
    <w:rsid w:val="00415771"/>
    <w:rsid w:val="00420DC1"/>
    <w:rsid w:val="0042477B"/>
    <w:rsid w:val="00441BB2"/>
    <w:rsid w:val="004457F9"/>
    <w:rsid w:val="0046614D"/>
    <w:rsid w:val="00474F0F"/>
    <w:rsid w:val="00486851"/>
    <w:rsid w:val="004A1B78"/>
    <w:rsid w:val="004A5FB8"/>
    <w:rsid w:val="004C0338"/>
    <w:rsid w:val="004C5D5F"/>
    <w:rsid w:val="004D7F9C"/>
    <w:rsid w:val="004E045E"/>
    <w:rsid w:val="005039B8"/>
    <w:rsid w:val="005124D9"/>
    <w:rsid w:val="00521B53"/>
    <w:rsid w:val="00531750"/>
    <w:rsid w:val="00536A9E"/>
    <w:rsid w:val="00541B0C"/>
    <w:rsid w:val="00545B79"/>
    <w:rsid w:val="005548FD"/>
    <w:rsid w:val="00555597"/>
    <w:rsid w:val="00555C98"/>
    <w:rsid w:val="00564572"/>
    <w:rsid w:val="005768FD"/>
    <w:rsid w:val="0058592D"/>
    <w:rsid w:val="0059065C"/>
    <w:rsid w:val="00597FB4"/>
    <w:rsid w:val="005B3DA3"/>
    <w:rsid w:val="005B51E3"/>
    <w:rsid w:val="005B62BA"/>
    <w:rsid w:val="005D644E"/>
    <w:rsid w:val="005E4C84"/>
    <w:rsid w:val="005F4BF1"/>
    <w:rsid w:val="005F5F80"/>
    <w:rsid w:val="005F7977"/>
    <w:rsid w:val="00607433"/>
    <w:rsid w:val="00610FA1"/>
    <w:rsid w:val="006359A7"/>
    <w:rsid w:val="00637B28"/>
    <w:rsid w:val="0064546C"/>
    <w:rsid w:val="0066268C"/>
    <w:rsid w:val="006778F6"/>
    <w:rsid w:val="0068462A"/>
    <w:rsid w:val="006939DD"/>
    <w:rsid w:val="006B64B6"/>
    <w:rsid w:val="006C25D5"/>
    <w:rsid w:val="006E30EC"/>
    <w:rsid w:val="006F74E0"/>
    <w:rsid w:val="00700331"/>
    <w:rsid w:val="00711515"/>
    <w:rsid w:val="007149D0"/>
    <w:rsid w:val="00717E7A"/>
    <w:rsid w:val="00787619"/>
    <w:rsid w:val="007941AC"/>
    <w:rsid w:val="007C6814"/>
    <w:rsid w:val="007D4818"/>
    <w:rsid w:val="007F0FB2"/>
    <w:rsid w:val="008047CD"/>
    <w:rsid w:val="008316DD"/>
    <w:rsid w:val="00833CA4"/>
    <w:rsid w:val="0083604C"/>
    <w:rsid w:val="0085587B"/>
    <w:rsid w:val="00865F6C"/>
    <w:rsid w:val="008672CA"/>
    <w:rsid w:val="008718C8"/>
    <w:rsid w:val="008810D0"/>
    <w:rsid w:val="008B5640"/>
    <w:rsid w:val="008C3E8A"/>
    <w:rsid w:val="008C79C7"/>
    <w:rsid w:val="008E0E8A"/>
    <w:rsid w:val="008E5077"/>
    <w:rsid w:val="008F3C2C"/>
    <w:rsid w:val="00915C9B"/>
    <w:rsid w:val="00935251"/>
    <w:rsid w:val="009468BB"/>
    <w:rsid w:val="0095208B"/>
    <w:rsid w:val="00994EF1"/>
    <w:rsid w:val="009A7846"/>
    <w:rsid w:val="009B2D88"/>
    <w:rsid w:val="00A25ABB"/>
    <w:rsid w:val="00A33D65"/>
    <w:rsid w:val="00A477A0"/>
    <w:rsid w:val="00A52CDF"/>
    <w:rsid w:val="00A7266E"/>
    <w:rsid w:val="00A81322"/>
    <w:rsid w:val="00AC2E15"/>
    <w:rsid w:val="00AC7510"/>
    <w:rsid w:val="00AE4572"/>
    <w:rsid w:val="00AE6856"/>
    <w:rsid w:val="00B050D3"/>
    <w:rsid w:val="00B0598C"/>
    <w:rsid w:val="00B145BE"/>
    <w:rsid w:val="00B71821"/>
    <w:rsid w:val="00B85CCA"/>
    <w:rsid w:val="00BA77E7"/>
    <w:rsid w:val="00BB7292"/>
    <w:rsid w:val="00BC1F84"/>
    <w:rsid w:val="00BC6B2B"/>
    <w:rsid w:val="00BE3902"/>
    <w:rsid w:val="00C11B92"/>
    <w:rsid w:val="00C204B2"/>
    <w:rsid w:val="00C23698"/>
    <w:rsid w:val="00C3160C"/>
    <w:rsid w:val="00C666DA"/>
    <w:rsid w:val="00C96D06"/>
    <w:rsid w:val="00CA3822"/>
    <w:rsid w:val="00CB0EC5"/>
    <w:rsid w:val="00CB174C"/>
    <w:rsid w:val="00CB5C62"/>
    <w:rsid w:val="00CC6F5F"/>
    <w:rsid w:val="00CD24E9"/>
    <w:rsid w:val="00CF4679"/>
    <w:rsid w:val="00D01DDE"/>
    <w:rsid w:val="00D071F9"/>
    <w:rsid w:val="00D25801"/>
    <w:rsid w:val="00D425EE"/>
    <w:rsid w:val="00D44E97"/>
    <w:rsid w:val="00D54E9E"/>
    <w:rsid w:val="00D81FE7"/>
    <w:rsid w:val="00DA419B"/>
    <w:rsid w:val="00DA6403"/>
    <w:rsid w:val="00DD4C1D"/>
    <w:rsid w:val="00DF3FC7"/>
    <w:rsid w:val="00DF5C34"/>
    <w:rsid w:val="00E06A21"/>
    <w:rsid w:val="00E31790"/>
    <w:rsid w:val="00E33339"/>
    <w:rsid w:val="00E64E5F"/>
    <w:rsid w:val="00E82178"/>
    <w:rsid w:val="00E83EC5"/>
    <w:rsid w:val="00E96D9A"/>
    <w:rsid w:val="00EC23D5"/>
    <w:rsid w:val="00EE0723"/>
    <w:rsid w:val="00F026C6"/>
    <w:rsid w:val="00F05043"/>
    <w:rsid w:val="00F13918"/>
    <w:rsid w:val="00F4587C"/>
    <w:rsid w:val="00F47416"/>
    <w:rsid w:val="00F70BB2"/>
    <w:rsid w:val="00F72037"/>
    <w:rsid w:val="00F7443C"/>
    <w:rsid w:val="00F97544"/>
    <w:rsid w:val="00FC1F65"/>
    <w:rsid w:val="00FD615D"/>
    <w:rsid w:val="00FD6AA2"/>
    <w:rsid w:val="00FE5D14"/>
    <w:rsid w:val="00FF2D2E"/>
    <w:rsid w:val="00FF7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B51A"/>
  <w15:docId w15:val="{F5FF3249-5BA0-42EF-A156-88CBA6E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0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026C6"/>
    <w:pPr>
      <w:autoSpaceDE w:val="0"/>
      <w:autoSpaceDN w:val="0"/>
      <w:adjustRightInd w:val="0"/>
    </w:pPr>
    <w:rPr>
      <w:rFonts w:cs="Calibri"/>
      <w:color w:val="000000"/>
      <w:sz w:val="24"/>
      <w:szCs w:val="24"/>
      <w:lang w:eastAsia="en-US"/>
    </w:rPr>
  </w:style>
  <w:style w:type="paragraph" w:styleId="Textodenotaderodap">
    <w:name w:val="footnote text"/>
    <w:basedOn w:val="Normal"/>
    <w:link w:val="TextodenotaderodapChar"/>
    <w:uiPriority w:val="99"/>
    <w:semiHidden/>
    <w:unhideWhenUsed/>
    <w:rsid w:val="005317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1750"/>
    <w:rPr>
      <w:lang w:eastAsia="en-US"/>
    </w:rPr>
  </w:style>
  <w:style w:type="character" w:styleId="Refdenotaderodap">
    <w:name w:val="footnote reference"/>
    <w:basedOn w:val="Fontepargpadro"/>
    <w:uiPriority w:val="99"/>
    <w:semiHidden/>
    <w:unhideWhenUsed/>
    <w:rsid w:val="00531750"/>
    <w:rPr>
      <w:vertAlign w:val="superscript"/>
    </w:rPr>
  </w:style>
  <w:style w:type="paragraph" w:styleId="PargrafodaLista">
    <w:name w:val="List Paragraph"/>
    <w:basedOn w:val="Normal"/>
    <w:uiPriority w:val="34"/>
    <w:qFormat/>
    <w:rsid w:val="0083604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4055EE"/>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9576">
      <w:bodyDiv w:val="1"/>
      <w:marLeft w:val="0"/>
      <w:marRight w:val="0"/>
      <w:marTop w:val="0"/>
      <w:marBottom w:val="0"/>
      <w:divBdr>
        <w:top w:val="none" w:sz="0" w:space="0" w:color="auto"/>
        <w:left w:val="none" w:sz="0" w:space="0" w:color="auto"/>
        <w:bottom w:val="none" w:sz="0" w:space="0" w:color="auto"/>
        <w:right w:val="none" w:sz="0" w:space="0" w:color="auto"/>
      </w:divBdr>
    </w:div>
    <w:div w:id="153450827">
      <w:bodyDiv w:val="1"/>
      <w:marLeft w:val="0"/>
      <w:marRight w:val="0"/>
      <w:marTop w:val="0"/>
      <w:marBottom w:val="0"/>
      <w:divBdr>
        <w:top w:val="none" w:sz="0" w:space="0" w:color="auto"/>
        <w:left w:val="none" w:sz="0" w:space="0" w:color="auto"/>
        <w:bottom w:val="none" w:sz="0" w:space="0" w:color="auto"/>
        <w:right w:val="none" w:sz="0" w:space="0" w:color="auto"/>
      </w:divBdr>
    </w:div>
    <w:div w:id="392002701">
      <w:bodyDiv w:val="1"/>
      <w:marLeft w:val="0"/>
      <w:marRight w:val="0"/>
      <w:marTop w:val="0"/>
      <w:marBottom w:val="0"/>
      <w:divBdr>
        <w:top w:val="none" w:sz="0" w:space="0" w:color="auto"/>
        <w:left w:val="none" w:sz="0" w:space="0" w:color="auto"/>
        <w:bottom w:val="none" w:sz="0" w:space="0" w:color="auto"/>
        <w:right w:val="none" w:sz="0" w:space="0" w:color="auto"/>
      </w:divBdr>
    </w:div>
    <w:div w:id="437261248">
      <w:bodyDiv w:val="1"/>
      <w:marLeft w:val="0"/>
      <w:marRight w:val="0"/>
      <w:marTop w:val="0"/>
      <w:marBottom w:val="0"/>
      <w:divBdr>
        <w:top w:val="none" w:sz="0" w:space="0" w:color="auto"/>
        <w:left w:val="none" w:sz="0" w:space="0" w:color="auto"/>
        <w:bottom w:val="none" w:sz="0" w:space="0" w:color="auto"/>
        <w:right w:val="none" w:sz="0" w:space="0" w:color="auto"/>
      </w:divBdr>
    </w:div>
    <w:div w:id="464740652">
      <w:bodyDiv w:val="1"/>
      <w:marLeft w:val="0"/>
      <w:marRight w:val="0"/>
      <w:marTop w:val="0"/>
      <w:marBottom w:val="0"/>
      <w:divBdr>
        <w:top w:val="none" w:sz="0" w:space="0" w:color="auto"/>
        <w:left w:val="none" w:sz="0" w:space="0" w:color="auto"/>
        <w:bottom w:val="none" w:sz="0" w:space="0" w:color="auto"/>
        <w:right w:val="none" w:sz="0" w:space="0" w:color="auto"/>
      </w:divBdr>
    </w:div>
    <w:div w:id="474956799">
      <w:bodyDiv w:val="1"/>
      <w:marLeft w:val="0"/>
      <w:marRight w:val="0"/>
      <w:marTop w:val="0"/>
      <w:marBottom w:val="0"/>
      <w:divBdr>
        <w:top w:val="none" w:sz="0" w:space="0" w:color="auto"/>
        <w:left w:val="none" w:sz="0" w:space="0" w:color="auto"/>
        <w:bottom w:val="none" w:sz="0" w:space="0" w:color="auto"/>
        <w:right w:val="none" w:sz="0" w:space="0" w:color="auto"/>
      </w:divBdr>
    </w:div>
    <w:div w:id="804808763">
      <w:bodyDiv w:val="1"/>
      <w:marLeft w:val="0"/>
      <w:marRight w:val="0"/>
      <w:marTop w:val="0"/>
      <w:marBottom w:val="0"/>
      <w:divBdr>
        <w:top w:val="none" w:sz="0" w:space="0" w:color="auto"/>
        <w:left w:val="none" w:sz="0" w:space="0" w:color="auto"/>
        <w:bottom w:val="none" w:sz="0" w:space="0" w:color="auto"/>
        <w:right w:val="none" w:sz="0" w:space="0" w:color="auto"/>
      </w:divBdr>
    </w:div>
    <w:div w:id="992639474">
      <w:bodyDiv w:val="1"/>
      <w:marLeft w:val="0"/>
      <w:marRight w:val="0"/>
      <w:marTop w:val="0"/>
      <w:marBottom w:val="0"/>
      <w:divBdr>
        <w:top w:val="none" w:sz="0" w:space="0" w:color="auto"/>
        <w:left w:val="none" w:sz="0" w:space="0" w:color="auto"/>
        <w:bottom w:val="none" w:sz="0" w:space="0" w:color="auto"/>
        <w:right w:val="none" w:sz="0" w:space="0" w:color="auto"/>
      </w:divBdr>
    </w:div>
    <w:div w:id="1195190796">
      <w:bodyDiv w:val="1"/>
      <w:marLeft w:val="0"/>
      <w:marRight w:val="0"/>
      <w:marTop w:val="0"/>
      <w:marBottom w:val="0"/>
      <w:divBdr>
        <w:top w:val="none" w:sz="0" w:space="0" w:color="auto"/>
        <w:left w:val="none" w:sz="0" w:space="0" w:color="auto"/>
        <w:bottom w:val="none" w:sz="0" w:space="0" w:color="auto"/>
        <w:right w:val="none" w:sz="0" w:space="0" w:color="auto"/>
      </w:divBdr>
    </w:div>
    <w:div w:id="1302537005">
      <w:bodyDiv w:val="1"/>
      <w:marLeft w:val="0"/>
      <w:marRight w:val="0"/>
      <w:marTop w:val="0"/>
      <w:marBottom w:val="0"/>
      <w:divBdr>
        <w:top w:val="none" w:sz="0" w:space="0" w:color="auto"/>
        <w:left w:val="none" w:sz="0" w:space="0" w:color="auto"/>
        <w:bottom w:val="none" w:sz="0" w:space="0" w:color="auto"/>
        <w:right w:val="none" w:sz="0" w:space="0" w:color="auto"/>
      </w:divBdr>
    </w:div>
    <w:div w:id="1327248975">
      <w:bodyDiv w:val="1"/>
      <w:marLeft w:val="0"/>
      <w:marRight w:val="0"/>
      <w:marTop w:val="0"/>
      <w:marBottom w:val="0"/>
      <w:divBdr>
        <w:top w:val="none" w:sz="0" w:space="0" w:color="auto"/>
        <w:left w:val="none" w:sz="0" w:space="0" w:color="auto"/>
        <w:bottom w:val="none" w:sz="0" w:space="0" w:color="auto"/>
        <w:right w:val="none" w:sz="0" w:space="0" w:color="auto"/>
      </w:divBdr>
    </w:div>
    <w:div w:id="1471050339">
      <w:bodyDiv w:val="1"/>
      <w:marLeft w:val="0"/>
      <w:marRight w:val="0"/>
      <w:marTop w:val="0"/>
      <w:marBottom w:val="0"/>
      <w:divBdr>
        <w:top w:val="none" w:sz="0" w:space="0" w:color="auto"/>
        <w:left w:val="none" w:sz="0" w:space="0" w:color="auto"/>
        <w:bottom w:val="none" w:sz="0" w:space="0" w:color="auto"/>
        <w:right w:val="none" w:sz="0" w:space="0" w:color="auto"/>
      </w:divBdr>
    </w:div>
    <w:div w:id="1496192035">
      <w:bodyDiv w:val="1"/>
      <w:marLeft w:val="0"/>
      <w:marRight w:val="0"/>
      <w:marTop w:val="0"/>
      <w:marBottom w:val="0"/>
      <w:divBdr>
        <w:top w:val="none" w:sz="0" w:space="0" w:color="auto"/>
        <w:left w:val="none" w:sz="0" w:space="0" w:color="auto"/>
        <w:bottom w:val="none" w:sz="0" w:space="0" w:color="auto"/>
        <w:right w:val="none" w:sz="0" w:space="0" w:color="auto"/>
      </w:divBdr>
    </w:div>
    <w:div w:id="1568491273">
      <w:bodyDiv w:val="1"/>
      <w:marLeft w:val="0"/>
      <w:marRight w:val="0"/>
      <w:marTop w:val="0"/>
      <w:marBottom w:val="0"/>
      <w:divBdr>
        <w:top w:val="none" w:sz="0" w:space="0" w:color="auto"/>
        <w:left w:val="none" w:sz="0" w:space="0" w:color="auto"/>
        <w:bottom w:val="none" w:sz="0" w:space="0" w:color="auto"/>
        <w:right w:val="none" w:sz="0" w:space="0" w:color="auto"/>
      </w:divBdr>
    </w:div>
    <w:div w:id="1580213903">
      <w:bodyDiv w:val="1"/>
      <w:marLeft w:val="0"/>
      <w:marRight w:val="0"/>
      <w:marTop w:val="0"/>
      <w:marBottom w:val="0"/>
      <w:divBdr>
        <w:top w:val="none" w:sz="0" w:space="0" w:color="auto"/>
        <w:left w:val="none" w:sz="0" w:space="0" w:color="auto"/>
        <w:bottom w:val="none" w:sz="0" w:space="0" w:color="auto"/>
        <w:right w:val="none" w:sz="0" w:space="0" w:color="auto"/>
      </w:divBdr>
    </w:div>
    <w:div w:id="1660617781">
      <w:bodyDiv w:val="1"/>
      <w:marLeft w:val="0"/>
      <w:marRight w:val="0"/>
      <w:marTop w:val="0"/>
      <w:marBottom w:val="0"/>
      <w:divBdr>
        <w:top w:val="none" w:sz="0" w:space="0" w:color="auto"/>
        <w:left w:val="none" w:sz="0" w:space="0" w:color="auto"/>
        <w:bottom w:val="none" w:sz="0" w:space="0" w:color="auto"/>
        <w:right w:val="none" w:sz="0" w:space="0" w:color="auto"/>
      </w:divBdr>
    </w:div>
    <w:div w:id="1672372669">
      <w:bodyDiv w:val="1"/>
      <w:marLeft w:val="0"/>
      <w:marRight w:val="0"/>
      <w:marTop w:val="0"/>
      <w:marBottom w:val="0"/>
      <w:divBdr>
        <w:top w:val="none" w:sz="0" w:space="0" w:color="auto"/>
        <w:left w:val="none" w:sz="0" w:space="0" w:color="auto"/>
        <w:bottom w:val="none" w:sz="0" w:space="0" w:color="auto"/>
        <w:right w:val="none" w:sz="0" w:space="0" w:color="auto"/>
      </w:divBdr>
    </w:div>
    <w:div w:id="1678538979">
      <w:bodyDiv w:val="1"/>
      <w:marLeft w:val="0"/>
      <w:marRight w:val="0"/>
      <w:marTop w:val="0"/>
      <w:marBottom w:val="0"/>
      <w:divBdr>
        <w:top w:val="none" w:sz="0" w:space="0" w:color="auto"/>
        <w:left w:val="none" w:sz="0" w:space="0" w:color="auto"/>
        <w:bottom w:val="none" w:sz="0" w:space="0" w:color="auto"/>
        <w:right w:val="none" w:sz="0" w:space="0" w:color="auto"/>
      </w:divBdr>
    </w:div>
    <w:div w:id="1705012885">
      <w:bodyDiv w:val="1"/>
      <w:marLeft w:val="0"/>
      <w:marRight w:val="0"/>
      <w:marTop w:val="0"/>
      <w:marBottom w:val="0"/>
      <w:divBdr>
        <w:top w:val="none" w:sz="0" w:space="0" w:color="auto"/>
        <w:left w:val="none" w:sz="0" w:space="0" w:color="auto"/>
        <w:bottom w:val="none" w:sz="0" w:space="0" w:color="auto"/>
        <w:right w:val="none" w:sz="0" w:space="0" w:color="auto"/>
      </w:divBdr>
    </w:div>
    <w:div w:id="1723821298">
      <w:bodyDiv w:val="1"/>
      <w:marLeft w:val="0"/>
      <w:marRight w:val="0"/>
      <w:marTop w:val="0"/>
      <w:marBottom w:val="0"/>
      <w:divBdr>
        <w:top w:val="none" w:sz="0" w:space="0" w:color="auto"/>
        <w:left w:val="none" w:sz="0" w:space="0" w:color="auto"/>
        <w:bottom w:val="none" w:sz="0" w:space="0" w:color="auto"/>
        <w:right w:val="none" w:sz="0" w:space="0" w:color="auto"/>
      </w:divBdr>
    </w:div>
    <w:div w:id="1741096205">
      <w:bodyDiv w:val="1"/>
      <w:marLeft w:val="0"/>
      <w:marRight w:val="0"/>
      <w:marTop w:val="0"/>
      <w:marBottom w:val="0"/>
      <w:divBdr>
        <w:top w:val="none" w:sz="0" w:space="0" w:color="auto"/>
        <w:left w:val="none" w:sz="0" w:space="0" w:color="auto"/>
        <w:bottom w:val="none" w:sz="0" w:space="0" w:color="auto"/>
        <w:right w:val="none" w:sz="0" w:space="0" w:color="auto"/>
      </w:divBdr>
    </w:div>
    <w:div w:id="1754933980">
      <w:bodyDiv w:val="1"/>
      <w:marLeft w:val="0"/>
      <w:marRight w:val="0"/>
      <w:marTop w:val="0"/>
      <w:marBottom w:val="0"/>
      <w:divBdr>
        <w:top w:val="none" w:sz="0" w:space="0" w:color="auto"/>
        <w:left w:val="none" w:sz="0" w:space="0" w:color="auto"/>
        <w:bottom w:val="none" w:sz="0" w:space="0" w:color="auto"/>
        <w:right w:val="none" w:sz="0" w:space="0" w:color="auto"/>
      </w:divBdr>
    </w:div>
    <w:div w:id="1878853619">
      <w:bodyDiv w:val="1"/>
      <w:marLeft w:val="0"/>
      <w:marRight w:val="0"/>
      <w:marTop w:val="0"/>
      <w:marBottom w:val="0"/>
      <w:divBdr>
        <w:top w:val="none" w:sz="0" w:space="0" w:color="auto"/>
        <w:left w:val="none" w:sz="0" w:space="0" w:color="auto"/>
        <w:bottom w:val="none" w:sz="0" w:space="0" w:color="auto"/>
        <w:right w:val="none" w:sz="0" w:space="0" w:color="auto"/>
      </w:divBdr>
    </w:div>
    <w:div w:id="21383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2/L1040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2002/L1040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DB4B-FEA3-4091-B775-B6BE524C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5624</Words>
  <Characters>30372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dc:creator>
  <cp:lastModifiedBy>Jéverson Bottega</cp:lastModifiedBy>
  <cp:revision>7</cp:revision>
  <cp:lastPrinted>2016-03-14T14:21:00Z</cp:lastPrinted>
  <dcterms:created xsi:type="dcterms:W3CDTF">2019-10-02T18:47:00Z</dcterms:created>
  <dcterms:modified xsi:type="dcterms:W3CDTF">2019-11-21T17:26:00Z</dcterms:modified>
</cp:coreProperties>
</file>